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3B23B" w14:textId="165BC780" w:rsidR="00CD1F48" w:rsidRPr="00443D7B" w:rsidRDefault="00622FA0">
      <w:pPr>
        <w:spacing w:beforeLines="25" w:before="90" w:afterLines="25" w:after="90" w:line="320" w:lineRule="exact"/>
        <w:jc w:val="center"/>
        <w:rPr>
          <w:rFonts w:eastAsia="標楷體"/>
          <w:b/>
          <w:bCs/>
          <w:sz w:val="28"/>
        </w:rPr>
      </w:pPr>
      <w:r>
        <w:rPr>
          <w:rFonts w:ascii="新細明體" w:hAnsi="新細明體" w:hint="eastAsia"/>
          <w:b/>
          <w:bCs/>
          <w:sz w:val="28"/>
        </w:rPr>
        <w:t>《</w:t>
      </w:r>
      <w:r w:rsidR="007A3C28" w:rsidRPr="00615B02">
        <w:rPr>
          <w:rFonts w:eastAsia="標楷體"/>
          <w:b/>
          <w:bCs/>
          <w:sz w:val="28"/>
        </w:rPr>
        <w:t>課程與教學季刊</w:t>
      </w:r>
      <w:r>
        <w:rPr>
          <w:rFonts w:ascii="新細明體" w:hAnsi="新細明體" w:hint="eastAsia"/>
          <w:b/>
          <w:bCs/>
          <w:sz w:val="28"/>
        </w:rPr>
        <w:t>》</w:t>
      </w:r>
      <w:r w:rsidR="007A3C28" w:rsidRPr="00443D7B">
        <w:rPr>
          <w:rFonts w:eastAsia="標楷體"/>
          <w:b/>
          <w:bCs/>
          <w:sz w:val="28"/>
        </w:rPr>
        <w:t>稿約</w:t>
      </w:r>
    </w:p>
    <w:p w14:paraId="2CE96384" w14:textId="77777777" w:rsidR="00CD1F48" w:rsidRPr="00443D7B" w:rsidRDefault="007A3C28">
      <w:pPr>
        <w:spacing w:beforeLines="25" w:before="90" w:afterLines="25" w:after="90" w:line="260" w:lineRule="exact"/>
        <w:rPr>
          <w:rFonts w:eastAsia="標楷體"/>
          <w:b/>
          <w:bCs/>
          <w:sz w:val="20"/>
          <w:szCs w:val="20"/>
        </w:rPr>
      </w:pPr>
      <w:r w:rsidRPr="00443D7B">
        <w:rPr>
          <w:rFonts w:eastAsia="標楷體"/>
          <w:b/>
          <w:bCs/>
          <w:sz w:val="20"/>
          <w:szCs w:val="20"/>
        </w:rPr>
        <w:t>壹、發行宗旨</w:t>
      </w:r>
    </w:p>
    <w:p w14:paraId="109B8FE1" w14:textId="5A01325F" w:rsidR="00CD1F48" w:rsidRPr="00443D7B" w:rsidRDefault="007A3C28">
      <w:pPr>
        <w:spacing w:line="260" w:lineRule="exact"/>
        <w:ind w:firstLineChars="200" w:firstLine="400"/>
        <w:jc w:val="both"/>
        <w:rPr>
          <w:rFonts w:eastAsia="標楷體"/>
          <w:sz w:val="20"/>
          <w:szCs w:val="20"/>
        </w:rPr>
      </w:pPr>
      <w:r w:rsidRPr="00443D7B">
        <w:rPr>
          <w:rFonts w:eastAsia="標楷體"/>
          <w:kern w:val="0"/>
          <w:sz w:val="20"/>
          <w:szCs w:val="20"/>
        </w:rPr>
        <w:t>《課程與教學季刊》為學術刊物</w:t>
      </w:r>
      <w:r w:rsidRPr="00443D7B">
        <w:rPr>
          <w:rFonts w:eastAsia="標楷體"/>
          <w:b/>
          <w:bCs/>
          <w:kern w:val="0"/>
          <w:sz w:val="20"/>
          <w:szCs w:val="20"/>
        </w:rPr>
        <w:t>，</w:t>
      </w:r>
      <w:r w:rsidRPr="00443D7B">
        <w:rPr>
          <w:rFonts w:eastAsia="標楷體"/>
          <w:kern w:val="0"/>
          <w:sz w:val="20"/>
          <w:szCs w:val="20"/>
        </w:rPr>
        <w:t>旨在刊登課程與教學相關的量化與質性之實徵研究、理論論述、及資訊新知，以提升課程與教學研究水準，傳播相關研究成果，促進理論與實務之結合。本刊於</w:t>
      </w:r>
      <w:r w:rsidRPr="00443D7B">
        <w:rPr>
          <w:rFonts w:eastAsia="標楷體"/>
          <w:kern w:val="0"/>
          <w:sz w:val="20"/>
          <w:szCs w:val="20"/>
        </w:rPr>
        <w:t>1998</w:t>
      </w:r>
      <w:r w:rsidRPr="00443D7B">
        <w:rPr>
          <w:rFonts w:eastAsia="標楷體"/>
          <w:kern w:val="0"/>
          <w:sz w:val="20"/>
          <w:szCs w:val="20"/>
        </w:rPr>
        <w:t>年</w:t>
      </w:r>
      <w:r w:rsidRPr="00443D7B">
        <w:rPr>
          <w:rFonts w:eastAsia="標楷體"/>
          <w:kern w:val="0"/>
          <w:sz w:val="20"/>
          <w:szCs w:val="20"/>
        </w:rPr>
        <w:t>1</w:t>
      </w:r>
      <w:r w:rsidRPr="00443D7B">
        <w:rPr>
          <w:rFonts w:eastAsia="標楷體"/>
          <w:kern w:val="0"/>
          <w:sz w:val="20"/>
          <w:szCs w:val="20"/>
        </w:rPr>
        <w:t>月</w:t>
      </w:r>
      <w:r w:rsidRPr="00443D7B">
        <w:rPr>
          <w:rFonts w:eastAsia="標楷體"/>
          <w:kern w:val="0"/>
          <w:sz w:val="20"/>
          <w:szCs w:val="20"/>
        </w:rPr>
        <w:t>1</w:t>
      </w:r>
      <w:r w:rsidRPr="00443D7B">
        <w:rPr>
          <w:rFonts w:eastAsia="標楷體"/>
          <w:kern w:val="0"/>
          <w:sz w:val="20"/>
          <w:szCs w:val="20"/>
        </w:rPr>
        <w:t>日創刊，</w:t>
      </w:r>
      <w:r w:rsidRPr="00443D7B">
        <w:rPr>
          <w:rFonts w:eastAsia="標楷體"/>
          <w:kern w:val="0"/>
          <w:sz w:val="20"/>
          <w:szCs w:val="20"/>
        </w:rPr>
        <w:t>2006</w:t>
      </w:r>
      <w:r w:rsidRPr="00443D7B">
        <w:rPr>
          <w:rFonts w:eastAsia="標楷體"/>
          <w:kern w:val="0"/>
          <w:sz w:val="20"/>
          <w:szCs w:val="20"/>
        </w:rPr>
        <w:t>年</w:t>
      </w:r>
      <w:r w:rsidRPr="00443D7B">
        <w:rPr>
          <w:rFonts w:eastAsia="標楷體"/>
          <w:kern w:val="0"/>
          <w:sz w:val="20"/>
          <w:szCs w:val="20"/>
        </w:rPr>
        <w:t>1</w:t>
      </w:r>
      <w:r w:rsidRPr="00443D7B">
        <w:rPr>
          <w:rFonts w:eastAsia="標楷體"/>
          <w:kern w:val="0"/>
          <w:sz w:val="20"/>
          <w:szCs w:val="20"/>
        </w:rPr>
        <w:t>月起收錄為國科會「臺灣社會科學引文索引」（</w:t>
      </w:r>
      <w:r w:rsidRPr="00443D7B">
        <w:rPr>
          <w:rFonts w:eastAsia="標楷體"/>
          <w:kern w:val="0"/>
          <w:sz w:val="20"/>
          <w:szCs w:val="20"/>
        </w:rPr>
        <w:t>Taiwan Social Science Citation Index, TSSCI</w:t>
      </w:r>
      <w:r w:rsidRPr="00443D7B">
        <w:rPr>
          <w:rFonts w:eastAsia="標楷體"/>
          <w:kern w:val="0"/>
          <w:sz w:val="20"/>
          <w:szCs w:val="20"/>
        </w:rPr>
        <w:t>）核心期刊。</w:t>
      </w:r>
    </w:p>
    <w:p w14:paraId="04288C03" w14:textId="77777777" w:rsidR="00B17231" w:rsidRDefault="007A3C28">
      <w:pPr>
        <w:spacing w:beforeLines="25" w:before="90" w:afterLines="25" w:after="90" w:line="260" w:lineRule="exact"/>
        <w:rPr>
          <w:rFonts w:eastAsia="標楷體"/>
          <w:sz w:val="20"/>
          <w:szCs w:val="20"/>
        </w:rPr>
      </w:pPr>
      <w:r w:rsidRPr="00443D7B">
        <w:rPr>
          <w:rFonts w:eastAsia="標楷體"/>
          <w:b/>
          <w:bCs/>
          <w:sz w:val="20"/>
          <w:szCs w:val="20"/>
        </w:rPr>
        <w:t>貳、發行機構</w:t>
      </w:r>
      <w:r w:rsidRPr="00443D7B">
        <w:rPr>
          <w:rFonts w:eastAsia="標楷體" w:hint="eastAsia"/>
          <w:b/>
          <w:bCs/>
          <w:sz w:val="20"/>
          <w:szCs w:val="20"/>
        </w:rPr>
        <w:t>：</w:t>
      </w:r>
      <w:r w:rsidRPr="00443D7B">
        <w:rPr>
          <w:rFonts w:eastAsia="標楷體"/>
          <w:sz w:val="20"/>
          <w:szCs w:val="20"/>
        </w:rPr>
        <w:t>中華民國課程與教學學會</w:t>
      </w:r>
      <w:r w:rsidR="00622FA0">
        <w:rPr>
          <w:rFonts w:eastAsia="標楷體" w:hint="eastAsia"/>
          <w:sz w:val="20"/>
          <w:szCs w:val="20"/>
        </w:rPr>
        <w:t>。</w:t>
      </w:r>
    </w:p>
    <w:p w14:paraId="73872A45" w14:textId="2DE6A3D9" w:rsidR="00CD1F48" w:rsidRPr="00C60227" w:rsidRDefault="007A3C28">
      <w:pPr>
        <w:spacing w:beforeLines="25" w:before="90" w:afterLines="25" w:after="90" w:line="260" w:lineRule="exact"/>
        <w:rPr>
          <w:rFonts w:eastAsia="標楷體"/>
          <w:sz w:val="20"/>
          <w:szCs w:val="20"/>
        </w:rPr>
      </w:pPr>
      <w:r w:rsidRPr="00C60227">
        <w:rPr>
          <w:rFonts w:eastAsia="標楷體"/>
          <w:b/>
          <w:bCs/>
          <w:sz w:val="20"/>
          <w:szCs w:val="20"/>
        </w:rPr>
        <w:t>參、預定發行日期</w:t>
      </w:r>
      <w:r w:rsidRPr="00C60227">
        <w:rPr>
          <w:rFonts w:eastAsia="標楷體" w:hint="eastAsia"/>
          <w:b/>
          <w:bCs/>
          <w:sz w:val="20"/>
          <w:szCs w:val="20"/>
        </w:rPr>
        <w:t>：</w:t>
      </w:r>
      <w:r w:rsidRPr="00C60227">
        <w:rPr>
          <w:rFonts w:eastAsia="標楷體"/>
          <w:sz w:val="20"/>
          <w:szCs w:val="20"/>
        </w:rPr>
        <w:t>每年一、四、七、十月份出版。</w:t>
      </w:r>
    </w:p>
    <w:p w14:paraId="236D8770" w14:textId="76A842C0" w:rsidR="00CD1F48" w:rsidRPr="00C60227" w:rsidRDefault="007A3C28">
      <w:pPr>
        <w:spacing w:beforeLines="25" w:before="90" w:afterLines="25" w:after="90" w:line="260" w:lineRule="exact"/>
        <w:rPr>
          <w:rFonts w:eastAsia="標楷體"/>
          <w:b/>
          <w:bCs/>
          <w:sz w:val="20"/>
          <w:szCs w:val="20"/>
        </w:rPr>
      </w:pPr>
      <w:r w:rsidRPr="00C60227">
        <w:rPr>
          <w:rFonts w:eastAsia="標楷體"/>
          <w:b/>
          <w:bCs/>
          <w:sz w:val="20"/>
          <w:szCs w:val="20"/>
        </w:rPr>
        <w:t>肆、內容範圍</w:t>
      </w:r>
    </w:p>
    <w:p w14:paraId="3BF19C98" w14:textId="0B0CE44B" w:rsidR="00CD1F48" w:rsidRPr="00863839" w:rsidRDefault="007A3C28">
      <w:pPr>
        <w:spacing w:line="260" w:lineRule="exact"/>
        <w:ind w:leftChars="75" w:left="180"/>
        <w:jc w:val="both"/>
        <w:rPr>
          <w:rFonts w:eastAsia="標楷體"/>
          <w:sz w:val="20"/>
          <w:szCs w:val="20"/>
        </w:rPr>
      </w:pPr>
      <w:r w:rsidRPr="00C60227">
        <w:rPr>
          <w:rFonts w:eastAsia="標楷體"/>
          <w:sz w:val="20"/>
          <w:szCs w:val="20"/>
        </w:rPr>
        <w:t>一、主題論文：擇訂主題刊登該主題論文</w:t>
      </w:r>
      <w:r w:rsidR="00622FA0">
        <w:rPr>
          <w:rFonts w:eastAsia="標楷體" w:hint="eastAsia"/>
          <w:sz w:val="20"/>
          <w:szCs w:val="20"/>
        </w:rPr>
        <w:t>2</w:t>
      </w:r>
      <w:r w:rsidRPr="00C60227">
        <w:rPr>
          <w:rFonts w:eastAsia="標楷體"/>
          <w:sz w:val="20"/>
          <w:szCs w:val="20"/>
        </w:rPr>
        <w:t>至</w:t>
      </w:r>
      <w:r w:rsidR="00577810">
        <w:rPr>
          <w:rFonts w:eastAsia="標楷體" w:hint="eastAsia"/>
          <w:sz w:val="20"/>
          <w:szCs w:val="20"/>
        </w:rPr>
        <w:t>4</w:t>
      </w:r>
      <w:r w:rsidRPr="00863839">
        <w:rPr>
          <w:rFonts w:eastAsia="標楷體"/>
          <w:sz w:val="20"/>
          <w:szCs w:val="20"/>
        </w:rPr>
        <w:t>篇。</w:t>
      </w:r>
    </w:p>
    <w:p w14:paraId="3F1142F1" w14:textId="77777777" w:rsidR="00CD1F48" w:rsidRPr="00863839" w:rsidRDefault="007A3C28">
      <w:pPr>
        <w:spacing w:line="260" w:lineRule="exact"/>
        <w:ind w:leftChars="75" w:left="180"/>
        <w:jc w:val="both"/>
        <w:rPr>
          <w:rFonts w:eastAsia="標楷體"/>
          <w:sz w:val="20"/>
          <w:szCs w:val="20"/>
        </w:rPr>
      </w:pPr>
      <w:r w:rsidRPr="00863839">
        <w:rPr>
          <w:rFonts w:eastAsia="標楷體"/>
          <w:sz w:val="20"/>
          <w:szCs w:val="20"/>
        </w:rPr>
        <w:t>二、其他論文：該主題外之其他論文</w:t>
      </w:r>
      <w:r w:rsidRPr="00863839">
        <w:rPr>
          <w:rFonts w:eastAsia="標楷體"/>
          <w:sz w:val="20"/>
          <w:szCs w:val="20"/>
        </w:rPr>
        <w:t>3</w:t>
      </w:r>
      <w:r w:rsidRPr="00863839">
        <w:rPr>
          <w:rFonts w:eastAsia="標楷體"/>
          <w:sz w:val="20"/>
          <w:szCs w:val="20"/>
        </w:rPr>
        <w:t>至</w:t>
      </w:r>
      <w:r w:rsidRPr="00863839">
        <w:rPr>
          <w:rFonts w:eastAsia="標楷體"/>
          <w:sz w:val="20"/>
          <w:szCs w:val="20"/>
        </w:rPr>
        <w:t>5</w:t>
      </w:r>
      <w:r w:rsidRPr="00863839">
        <w:rPr>
          <w:rFonts w:eastAsia="標楷體"/>
          <w:sz w:val="20"/>
          <w:szCs w:val="20"/>
        </w:rPr>
        <w:t>篇。</w:t>
      </w:r>
    </w:p>
    <w:p w14:paraId="1441FB95" w14:textId="77777777" w:rsidR="00CD1F48" w:rsidRPr="00863839" w:rsidRDefault="007A3C28">
      <w:pPr>
        <w:spacing w:line="260" w:lineRule="exact"/>
        <w:ind w:leftChars="75" w:left="180"/>
        <w:jc w:val="both"/>
        <w:rPr>
          <w:rFonts w:eastAsia="標楷體"/>
          <w:sz w:val="20"/>
          <w:szCs w:val="20"/>
        </w:rPr>
      </w:pPr>
      <w:r w:rsidRPr="00863839">
        <w:rPr>
          <w:rFonts w:eastAsia="標楷體"/>
          <w:sz w:val="20"/>
          <w:szCs w:val="20"/>
        </w:rPr>
        <w:t>三、國內外學術動態報導。</w:t>
      </w:r>
    </w:p>
    <w:p w14:paraId="425D4969" w14:textId="77777777" w:rsidR="00CD1F48" w:rsidRPr="00863839" w:rsidRDefault="007A3C28">
      <w:pPr>
        <w:spacing w:line="260" w:lineRule="exact"/>
        <w:ind w:leftChars="75" w:left="180"/>
        <w:jc w:val="both"/>
        <w:rPr>
          <w:rFonts w:eastAsia="標楷體"/>
          <w:sz w:val="20"/>
          <w:szCs w:val="20"/>
        </w:rPr>
      </w:pPr>
      <w:r w:rsidRPr="00863839">
        <w:rPr>
          <w:rFonts w:eastAsia="標楷體"/>
          <w:sz w:val="20"/>
          <w:szCs w:val="20"/>
        </w:rPr>
        <w:t>四、新書評介。</w:t>
      </w:r>
    </w:p>
    <w:p w14:paraId="0FD62986" w14:textId="77777777" w:rsidR="00CD1F48" w:rsidRPr="00863839" w:rsidRDefault="007A3C28">
      <w:pPr>
        <w:spacing w:line="260" w:lineRule="exact"/>
        <w:ind w:leftChars="75" w:left="180"/>
        <w:jc w:val="both"/>
        <w:rPr>
          <w:rFonts w:eastAsia="標楷體"/>
          <w:sz w:val="20"/>
          <w:szCs w:val="20"/>
        </w:rPr>
      </w:pPr>
      <w:r w:rsidRPr="00863839">
        <w:rPr>
          <w:rFonts w:eastAsia="標楷體"/>
          <w:sz w:val="20"/>
          <w:szCs w:val="20"/>
        </w:rPr>
        <w:t>五、其他：課程與教學有關之資訊。</w:t>
      </w:r>
    </w:p>
    <w:p w14:paraId="24DDBC79" w14:textId="0E29357B" w:rsidR="00CD1F48" w:rsidRPr="00A15639" w:rsidRDefault="00A247B2">
      <w:pPr>
        <w:spacing w:beforeLines="25" w:before="90" w:afterLines="25" w:after="90" w:line="260" w:lineRule="exact"/>
        <w:rPr>
          <w:rFonts w:eastAsia="標楷體"/>
          <w:b/>
          <w:bCs/>
          <w:sz w:val="20"/>
          <w:szCs w:val="20"/>
        </w:rPr>
      </w:pPr>
      <w:r w:rsidRPr="00863839">
        <w:rPr>
          <w:rFonts w:eastAsia="標楷體" w:hint="eastAsia"/>
          <w:b/>
          <w:bCs/>
          <w:sz w:val="20"/>
          <w:szCs w:val="20"/>
        </w:rPr>
        <w:t>伍</w:t>
      </w:r>
      <w:r w:rsidR="007A3C28" w:rsidRPr="00A15639">
        <w:rPr>
          <w:rFonts w:eastAsia="標楷體"/>
          <w:b/>
          <w:bCs/>
          <w:sz w:val="20"/>
          <w:szCs w:val="20"/>
        </w:rPr>
        <w:t>、</w:t>
      </w:r>
      <w:r w:rsidR="007A3C28" w:rsidRPr="00A15639">
        <w:rPr>
          <w:rFonts w:eastAsia="標楷體"/>
          <w:b/>
          <w:sz w:val="20"/>
          <w:szCs w:val="20"/>
        </w:rPr>
        <w:t>投稿</w:t>
      </w:r>
      <w:r w:rsidR="007A3C28" w:rsidRPr="00A15639">
        <w:rPr>
          <w:rFonts w:eastAsia="標楷體"/>
          <w:b/>
          <w:bCs/>
          <w:sz w:val="20"/>
          <w:szCs w:val="20"/>
        </w:rPr>
        <w:t>須知</w:t>
      </w:r>
    </w:p>
    <w:p w14:paraId="69943D9B" w14:textId="77777777" w:rsidR="00CD1F48" w:rsidRPr="00A15639" w:rsidRDefault="007A3C28">
      <w:pPr>
        <w:spacing w:line="260" w:lineRule="exact"/>
        <w:ind w:leftChars="75" w:left="180"/>
        <w:jc w:val="both"/>
        <w:rPr>
          <w:rFonts w:eastAsia="標楷體"/>
          <w:sz w:val="20"/>
          <w:szCs w:val="20"/>
        </w:rPr>
      </w:pPr>
      <w:r w:rsidRPr="00A15639">
        <w:rPr>
          <w:rFonts w:eastAsia="標楷體"/>
          <w:sz w:val="20"/>
          <w:szCs w:val="20"/>
        </w:rPr>
        <w:t>一、首頁</w:t>
      </w:r>
    </w:p>
    <w:p w14:paraId="770C405E" w14:textId="6412A463" w:rsidR="00CD1F48" w:rsidRPr="00B17231" w:rsidRDefault="007A3C28" w:rsidP="00B17231">
      <w:pPr>
        <w:pStyle w:val="a9"/>
        <w:numPr>
          <w:ilvl w:val="0"/>
          <w:numId w:val="25"/>
        </w:numPr>
        <w:spacing w:line="260" w:lineRule="exact"/>
        <w:ind w:leftChars="0"/>
        <w:jc w:val="both"/>
        <w:rPr>
          <w:rFonts w:eastAsia="標楷體"/>
          <w:sz w:val="20"/>
          <w:szCs w:val="20"/>
        </w:rPr>
      </w:pPr>
      <w:r w:rsidRPr="00B17231">
        <w:rPr>
          <w:rFonts w:eastAsia="標楷體"/>
          <w:sz w:val="20"/>
          <w:szCs w:val="20"/>
        </w:rPr>
        <w:t>標題：</w:t>
      </w:r>
      <w:r w:rsidRPr="00B17231">
        <w:rPr>
          <w:rFonts w:eastAsia="標楷體" w:hint="eastAsia"/>
          <w:sz w:val="20"/>
          <w:szCs w:val="20"/>
        </w:rPr>
        <w:t>文字力求精簡；若加副標題，亦以簡要為尚。</w:t>
      </w:r>
    </w:p>
    <w:p w14:paraId="2C0E46EB" w14:textId="65213BBC" w:rsidR="00CD1F48" w:rsidRPr="00B17231" w:rsidRDefault="007A3C28" w:rsidP="00B17231">
      <w:pPr>
        <w:pStyle w:val="a9"/>
        <w:numPr>
          <w:ilvl w:val="0"/>
          <w:numId w:val="25"/>
        </w:numPr>
        <w:spacing w:line="260" w:lineRule="exact"/>
        <w:ind w:leftChars="0"/>
        <w:jc w:val="both"/>
        <w:rPr>
          <w:rFonts w:eastAsia="標楷體"/>
          <w:sz w:val="20"/>
          <w:szCs w:val="20"/>
        </w:rPr>
      </w:pPr>
      <w:r w:rsidRPr="00B17231">
        <w:rPr>
          <w:rFonts w:eastAsia="標楷體"/>
          <w:sz w:val="20"/>
          <w:szCs w:val="20"/>
        </w:rPr>
        <w:t>摘要：</w:t>
      </w:r>
      <w:r w:rsidRPr="00B17231">
        <w:rPr>
          <w:rFonts w:eastAsia="標楷體" w:hint="eastAsia"/>
          <w:sz w:val="20"/>
          <w:szCs w:val="20"/>
        </w:rPr>
        <w:t>中、英文摘要均不超過</w:t>
      </w:r>
      <w:r w:rsidRPr="00B17231">
        <w:rPr>
          <w:rFonts w:eastAsia="標楷體"/>
          <w:sz w:val="20"/>
          <w:szCs w:val="20"/>
        </w:rPr>
        <w:t>350</w:t>
      </w:r>
      <w:r w:rsidRPr="00B17231">
        <w:rPr>
          <w:rFonts w:eastAsia="標楷體" w:hint="eastAsia"/>
          <w:sz w:val="20"/>
          <w:szCs w:val="20"/>
        </w:rPr>
        <w:t>字</w:t>
      </w:r>
      <w:r w:rsidRPr="00B17231">
        <w:rPr>
          <w:rFonts w:eastAsia="標楷體"/>
          <w:sz w:val="20"/>
          <w:szCs w:val="20"/>
        </w:rPr>
        <w:t>(</w:t>
      </w:r>
      <w:r w:rsidRPr="00B17231">
        <w:rPr>
          <w:rFonts w:eastAsia="標楷體" w:hint="eastAsia"/>
          <w:sz w:val="20"/>
          <w:szCs w:val="20"/>
        </w:rPr>
        <w:t>含</w:t>
      </w:r>
      <w:r w:rsidRPr="00B17231">
        <w:rPr>
          <w:rFonts w:eastAsia="標楷體"/>
          <w:sz w:val="20"/>
          <w:szCs w:val="20"/>
        </w:rPr>
        <w:t>)</w:t>
      </w:r>
      <w:r w:rsidRPr="00B17231">
        <w:rPr>
          <w:rFonts w:eastAsia="標楷體" w:hint="eastAsia"/>
          <w:sz w:val="20"/>
          <w:szCs w:val="20"/>
        </w:rPr>
        <w:t>。</w:t>
      </w:r>
    </w:p>
    <w:p w14:paraId="3AC36715" w14:textId="24006BCA" w:rsidR="00CD1F48" w:rsidRPr="00B17231" w:rsidRDefault="007A3C28" w:rsidP="00B17231">
      <w:pPr>
        <w:pStyle w:val="a9"/>
        <w:numPr>
          <w:ilvl w:val="0"/>
          <w:numId w:val="25"/>
        </w:numPr>
        <w:spacing w:line="260" w:lineRule="exact"/>
        <w:ind w:leftChars="0"/>
        <w:rPr>
          <w:rFonts w:eastAsia="標楷體"/>
          <w:sz w:val="20"/>
          <w:szCs w:val="20"/>
        </w:rPr>
      </w:pPr>
      <w:r w:rsidRPr="00B17231">
        <w:rPr>
          <w:rFonts w:eastAsia="標楷體"/>
          <w:sz w:val="20"/>
          <w:szCs w:val="20"/>
        </w:rPr>
        <w:t>字數：</w:t>
      </w:r>
      <w:r w:rsidRPr="00B17231">
        <w:rPr>
          <w:rFonts w:eastAsia="標楷體" w:hint="eastAsia"/>
          <w:sz w:val="20"/>
          <w:szCs w:val="20"/>
        </w:rPr>
        <w:t>中文稿</w:t>
      </w:r>
      <w:r w:rsidR="0043781E" w:rsidRPr="00B17231">
        <w:rPr>
          <w:rFonts w:eastAsia="標楷體" w:hint="eastAsia"/>
          <w:sz w:val="20"/>
          <w:szCs w:val="20"/>
        </w:rPr>
        <w:t>字數</w:t>
      </w:r>
      <w:r w:rsidRPr="00B17231">
        <w:rPr>
          <w:rFonts w:eastAsia="標楷體" w:hint="eastAsia"/>
          <w:sz w:val="20"/>
          <w:szCs w:val="20"/>
        </w:rPr>
        <w:t>上限</w:t>
      </w:r>
      <w:r w:rsidR="00374966" w:rsidRPr="00B17231">
        <w:rPr>
          <w:rFonts w:eastAsia="標楷體" w:hint="eastAsia"/>
          <w:sz w:val="20"/>
          <w:szCs w:val="20"/>
        </w:rPr>
        <w:t>為</w:t>
      </w:r>
      <w:r w:rsidRPr="00B17231">
        <w:rPr>
          <w:rFonts w:eastAsia="標楷體"/>
          <w:sz w:val="20"/>
          <w:szCs w:val="20"/>
        </w:rPr>
        <w:t>15,000</w:t>
      </w:r>
      <w:r w:rsidRPr="00B17231">
        <w:rPr>
          <w:rFonts w:eastAsia="標楷體" w:hint="eastAsia"/>
          <w:sz w:val="20"/>
          <w:szCs w:val="20"/>
        </w:rPr>
        <w:t>字</w:t>
      </w:r>
      <w:r w:rsidR="00374966" w:rsidRPr="00B17231">
        <w:rPr>
          <w:rFonts w:eastAsia="標楷體" w:hint="eastAsia"/>
          <w:sz w:val="20"/>
          <w:szCs w:val="20"/>
        </w:rPr>
        <w:t>，如超過以</w:t>
      </w:r>
      <w:r w:rsidR="00374966" w:rsidRPr="00B17231">
        <w:rPr>
          <w:rFonts w:eastAsia="標楷體"/>
          <w:sz w:val="20"/>
          <w:szCs w:val="20"/>
        </w:rPr>
        <w:t>20</w:t>
      </w:r>
      <w:r w:rsidR="00A247B2" w:rsidRPr="00B17231">
        <w:rPr>
          <w:rFonts w:eastAsia="標楷體"/>
          <w:sz w:val="20"/>
          <w:szCs w:val="20"/>
        </w:rPr>
        <w:t>,</w:t>
      </w:r>
      <w:r w:rsidR="00374966" w:rsidRPr="00B17231">
        <w:rPr>
          <w:rFonts w:eastAsia="標楷體"/>
          <w:sz w:val="20"/>
          <w:szCs w:val="20"/>
        </w:rPr>
        <w:t>000</w:t>
      </w:r>
      <w:r w:rsidR="00374966" w:rsidRPr="00B17231">
        <w:rPr>
          <w:rFonts w:eastAsia="標楷體" w:hint="eastAsia"/>
          <w:sz w:val="20"/>
          <w:szCs w:val="20"/>
        </w:rPr>
        <w:t>字為原則</w:t>
      </w:r>
      <w:r w:rsidR="00622FA0" w:rsidRPr="00B17231">
        <w:rPr>
          <w:rFonts w:eastAsia="標楷體" w:hint="eastAsia"/>
          <w:sz w:val="20"/>
          <w:szCs w:val="20"/>
        </w:rPr>
        <w:t>；</w:t>
      </w:r>
      <w:r w:rsidRPr="00B17231">
        <w:rPr>
          <w:rFonts w:eastAsia="標楷體" w:hint="eastAsia"/>
          <w:sz w:val="20"/>
          <w:szCs w:val="20"/>
        </w:rPr>
        <w:t>英文稿</w:t>
      </w:r>
      <w:r w:rsidR="0043781E" w:rsidRPr="00B17231">
        <w:rPr>
          <w:rFonts w:eastAsia="標楷體" w:hint="eastAsia"/>
          <w:sz w:val="20"/>
          <w:szCs w:val="20"/>
        </w:rPr>
        <w:t>字數</w:t>
      </w:r>
      <w:r w:rsidRPr="00B17231">
        <w:rPr>
          <w:rFonts w:eastAsia="標楷體" w:hint="eastAsia"/>
          <w:sz w:val="20"/>
          <w:szCs w:val="20"/>
        </w:rPr>
        <w:t>上限以</w:t>
      </w:r>
      <w:r w:rsidRPr="00B17231">
        <w:rPr>
          <w:rFonts w:eastAsia="標楷體"/>
          <w:sz w:val="20"/>
          <w:szCs w:val="20"/>
        </w:rPr>
        <w:t>10,000</w:t>
      </w:r>
      <w:r w:rsidRPr="00B17231">
        <w:rPr>
          <w:rFonts w:eastAsia="標楷體" w:hint="eastAsia"/>
          <w:sz w:val="20"/>
          <w:szCs w:val="20"/>
        </w:rPr>
        <w:t>字為原則，含中英文摘要、參考書目與圖表。</w:t>
      </w:r>
    </w:p>
    <w:p w14:paraId="755675EE" w14:textId="470E0F5E" w:rsidR="00CD1F48" w:rsidRPr="00B17231" w:rsidRDefault="007A3C28" w:rsidP="00B17231">
      <w:pPr>
        <w:pStyle w:val="a9"/>
        <w:numPr>
          <w:ilvl w:val="0"/>
          <w:numId w:val="25"/>
        </w:numPr>
        <w:spacing w:line="260" w:lineRule="exact"/>
        <w:ind w:leftChars="0"/>
        <w:jc w:val="both"/>
        <w:rPr>
          <w:rFonts w:eastAsia="標楷體"/>
          <w:sz w:val="20"/>
          <w:szCs w:val="20"/>
        </w:rPr>
      </w:pPr>
      <w:r w:rsidRPr="00B17231">
        <w:rPr>
          <w:rFonts w:eastAsia="標楷體"/>
          <w:sz w:val="20"/>
          <w:szCs w:val="20"/>
        </w:rPr>
        <w:t>關鍵字：中、英文關鍵字各</w:t>
      </w:r>
      <w:r w:rsidRPr="00B17231">
        <w:rPr>
          <w:rFonts w:eastAsia="標楷體"/>
          <w:sz w:val="20"/>
          <w:szCs w:val="20"/>
        </w:rPr>
        <w:t>3~5</w:t>
      </w:r>
      <w:r w:rsidRPr="00B17231">
        <w:rPr>
          <w:rFonts w:eastAsia="標楷體"/>
          <w:sz w:val="20"/>
          <w:szCs w:val="20"/>
        </w:rPr>
        <w:t>個。</w:t>
      </w:r>
    </w:p>
    <w:p w14:paraId="10F71B7B" w14:textId="11A19B50" w:rsidR="00CD1F48" w:rsidRPr="001B7554" w:rsidRDefault="001B7554" w:rsidP="001B7554">
      <w:pPr>
        <w:spacing w:line="260" w:lineRule="exact"/>
        <w:ind w:left="358" w:rightChars="-15" w:right="-36"/>
        <w:rPr>
          <w:rFonts w:eastAsia="標楷體"/>
          <w:sz w:val="16"/>
          <w:szCs w:val="16"/>
        </w:rPr>
      </w:pPr>
      <w:r w:rsidRPr="001B7554">
        <w:rPr>
          <w:rFonts w:eastAsia="標楷體" w:hint="eastAsia"/>
          <w:sz w:val="20"/>
          <w:szCs w:val="20"/>
        </w:rPr>
        <w:t>5.</w:t>
      </w:r>
      <w:r>
        <w:rPr>
          <w:rFonts w:eastAsia="標楷體" w:hint="eastAsia"/>
          <w:sz w:val="20"/>
          <w:szCs w:val="20"/>
        </w:rPr>
        <w:t xml:space="preserve">  </w:t>
      </w:r>
      <w:r w:rsidR="007A3C28" w:rsidRPr="001B7554">
        <w:rPr>
          <w:rFonts w:eastAsia="標楷體"/>
          <w:sz w:val="20"/>
          <w:szCs w:val="20"/>
        </w:rPr>
        <w:t>作者個人資料：稿件首頁與正文請勿出現可辨識個人身分之訊息</w:t>
      </w:r>
      <w:r w:rsidR="00BB55A4" w:rsidRPr="001B7554">
        <w:rPr>
          <w:rFonts w:eastAsia="標楷體" w:hint="eastAsia"/>
          <w:sz w:val="20"/>
          <w:szCs w:val="20"/>
        </w:rPr>
        <w:t>。</w:t>
      </w:r>
    </w:p>
    <w:p w14:paraId="72E60670" w14:textId="77777777" w:rsidR="00CD1F48" w:rsidRPr="00A15639" w:rsidRDefault="007A3C28">
      <w:pPr>
        <w:spacing w:beforeLines="25" w:before="90" w:afterLines="25" w:after="90" w:line="260" w:lineRule="exact"/>
        <w:ind w:leftChars="75" w:left="180"/>
        <w:jc w:val="both"/>
        <w:rPr>
          <w:rFonts w:eastAsia="標楷體"/>
          <w:sz w:val="20"/>
          <w:szCs w:val="20"/>
        </w:rPr>
      </w:pPr>
      <w:r w:rsidRPr="00A15639">
        <w:rPr>
          <w:rFonts w:eastAsia="標楷體"/>
          <w:sz w:val="20"/>
          <w:szCs w:val="20"/>
        </w:rPr>
        <w:t>二、稿則</w:t>
      </w:r>
    </w:p>
    <w:p w14:paraId="7D91DED6" w14:textId="17698EC8" w:rsidR="00CD1F48" w:rsidRPr="007467CB" w:rsidRDefault="007A3C28" w:rsidP="007467CB">
      <w:pPr>
        <w:pStyle w:val="a9"/>
        <w:numPr>
          <w:ilvl w:val="0"/>
          <w:numId w:val="17"/>
        </w:numPr>
        <w:spacing w:line="260" w:lineRule="exact"/>
        <w:ind w:leftChars="0"/>
        <w:jc w:val="both"/>
        <w:rPr>
          <w:rFonts w:eastAsia="標楷體"/>
          <w:color w:val="000000" w:themeColor="text1"/>
          <w:sz w:val="20"/>
          <w:szCs w:val="20"/>
        </w:rPr>
      </w:pPr>
      <w:r w:rsidRPr="007467CB">
        <w:rPr>
          <w:rFonts w:eastAsia="標楷體"/>
          <w:color w:val="000000" w:themeColor="text1"/>
          <w:sz w:val="20"/>
          <w:szCs w:val="20"/>
        </w:rPr>
        <w:t>投稿：</w:t>
      </w:r>
      <w:r w:rsidR="00523B26" w:rsidRPr="007467CB">
        <w:rPr>
          <w:rFonts w:eastAsia="標楷體" w:hint="eastAsia"/>
          <w:color w:val="000000" w:themeColor="text1"/>
          <w:sz w:val="20"/>
          <w:szCs w:val="20"/>
        </w:rPr>
        <w:t>請</w:t>
      </w:r>
      <w:r w:rsidR="003B228D" w:rsidRPr="007467CB">
        <w:rPr>
          <w:rFonts w:eastAsia="標楷體" w:hint="eastAsia"/>
          <w:color w:val="000000" w:themeColor="text1"/>
          <w:sz w:val="20"/>
          <w:szCs w:val="20"/>
        </w:rPr>
        <w:t>至</w:t>
      </w:r>
      <w:r w:rsidR="003B228D" w:rsidRPr="007467CB">
        <w:rPr>
          <w:rFonts w:eastAsia="標楷體" w:hint="eastAsia"/>
          <w:b/>
          <w:color w:val="000000" w:themeColor="text1"/>
          <w:sz w:val="20"/>
          <w:szCs w:val="20"/>
        </w:rPr>
        <w:t>《</w:t>
      </w:r>
      <w:r w:rsidR="00523B26" w:rsidRPr="007467CB">
        <w:rPr>
          <w:rFonts w:eastAsia="標楷體" w:hint="eastAsia"/>
          <w:b/>
          <w:bCs/>
          <w:color w:val="000000" w:themeColor="text1"/>
          <w:sz w:val="20"/>
          <w:szCs w:val="20"/>
        </w:rPr>
        <w:t>課程與教學季刊</w:t>
      </w:r>
      <w:r w:rsidR="003B228D" w:rsidRPr="007467CB">
        <w:rPr>
          <w:rFonts w:eastAsia="標楷體" w:hint="eastAsia"/>
          <w:b/>
          <w:bCs/>
          <w:color w:val="000000" w:themeColor="text1"/>
          <w:sz w:val="20"/>
          <w:szCs w:val="20"/>
        </w:rPr>
        <w:t>》</w:t>
      </w:r>
      <w:r w:rsidR="00523B26" w:rsidRPr="007467CB">
        <w:rPr>
          <w:rFonts w:eastAsia="標楷體" w:hint="eastAsia"/>
          <w:b/>
          <w:bCs/>
          <w:color w:val="000000" w:themeColor="text1"/>
          <w:sz w:val="20"/>
          <w:szCs w:val="20"/>
        </w:rPr>
        <w:t>線上投</w:t>
      </w:r>
      <w:r w:rsidR="00FB75AD" w:rsidRPr="007467CB">
        <w:rPr>
          <w:rFonts w:eastAsia="標楷體" w:hint="eastAsia"/>
          <w:b/>
          <w:bCs/>
          <w:color w:val="000000" w:themeColor="text1"/>
          <w:sz w:val="20"/>
          <w:szCs w:val="20"/>
        </w:rPr>
        <w:t>審</w:t>
      </w:r>
      <w:r w:rsidR="00523B26" w:rsidRPr="007467CB">
        <w:rPr>
          <w:rFonts w:eastAsia="標楷體" w:hint="eastAsia"/>
          <w:b/>
          <w:bCs/>
          <w:color w:val="000000" w:themeColor="text1"/>
          <w:sz w:val="20"/>
          <w:szCs w:val="20"/>
        </w:rPr>
        <w:t>稿平台</w:t>
      </w:r>
      <w:r w:rsidR="00523B26" w:rsidRPr="007467CB">
        <w:rPr>
          <w:rFonts w:eastAsia="標楷體"/>
          <w:color w:val="000000" w:themeColor="text1"/>
          <w:sz w:val="20"/>
          <w:szCs w:val="20"/>
        </w:rPr>
        <w:t>(</w:t>
      </w:r>
      <w:r w:rsidR="00523B26" w:rsidRPr="007467CB">
        <w:rPr>
          <w:rFonts w:eastAsia="標楷體"/>
          <w:color w:val="000000" w:themeColor="text1"/>
          <w:sz w:val="20"/>
          <w:szCs w:val="20"/>
        </w:rPr>
        <w:t>網址</w:t>
      </w:r>
      <w:r w:rsidR="00717618" w:rsidRPr="007467CB">
        <w:rPr>
          <w:rFonts w:hint="eastAsia"/>
          <w:color w:val="000000" w:themeColor="text1"/>
          <w:sz w:val="20"/>
          <w:szCs w:val="20"/>
        </w:rPr>
        <w:t>：</w:t>
      </w:r>
      <w:r w:rsidR="00B25B70" w:rsidRPr="007467CB">
        <w:rPr>
          <w:rFonts w:eastAsia="標楷體"/>
          <w:color w:val="000000" w:themeColor="text1"/>
          <w:sz w:val="20"/>
          <w:szCs w:val="20"/>
          <w:u w:val="single"/>
        </w:rPr>
        <w:t>https://aci.cloudreview.tw/CIQ/</w:t>
      </w:r>
      <w:r w:rsidR="00B25B70" w:rsidRPr="007467CB">
        <w:rPr>
          <w:rFonts w:eastAsia="標楷體"/>
          <w:color w:val="000000" w:themeColor="text1"/>
          <w:sz w:val="20"/>
          <w:szCs w:val="20"/>
        </w:rPr>
        <w:t>)</w:t>
      </w:r>
      <w:r w:rsidR="00523B26" w:rsidRPr="007467CB">
        <w:rPr>
          <w:rFonts w:eastAsia="標楷體" w:hint="eastAsia"/>
          <w:color w:val="000000" w:themeColor="text1"/>
          <w:sz w:val="20"/>
          <w:szCs w:val="20"/>
        </w:rPr>
        <w:t>進行帳號註冊</w:t>
      </w:r>
      <w:r w:rsidR="001B5B3A" w:rsidRPr="007467CB">
        <w:rPr>
          <w:rFonts w:eastAsia="標楷體" w:hint="eastAsia"/>
          <w:color w:val="000000" w:themeColor="text1"/>
          <w:sz w:val="20"/>
          <w:szCs w:val="20"/>
        </w:rPr>
        <w:t>，並</w:t>
      </w:r>
      <w:r w:rsidR="00B25B70" w:rsidRPr="007467CB">
        <w:rPr>
          <w:rFonts w:eastAsia="標楷體" w:hint="eastAsia"/>
          <w:color w:val="000000" w:themeColor="text1"/>
          <w:sz w:val="20"/>
          <w:szCs w:val="20"/>
        </w:rPr>
        <w:t>填寫</w:t>
      </w:r>
      <w:r w:rsidR="001B5B3A" w:rsidRPr="007467CB">
        <w:rPr>
          <w:rFonts w:eastAsia="標楷體" w:hint="eastAsia"/>
          <w:color w:val="000000" w:themeColor="text1"/>
          <w:sz w:val="20"/>
          <w:szCs w:val="20"/>
        </w:rPr>
        <w:t>完整之個人</w:t>
      </w:r>
      <w:r w:rsidR="00B25B70" w:rsidRPr="007467CB">
        <w:rPr>
          <w:rFonts w:eastAsia="標楷體" w:hint="eastAsia"/>
          <w:color w:val="000000" w:themeColor="text1"/>
          <w:sz w:val="20"/>
          <w:szCs w:val="20"/>
        </w:rPr>
        <w:t>基本資料。完成註冊後，</w:t>
      </w:r>
      <w:r w:rsidR="003E106D" w:rsidRPr="007467CB">
        <w:rPr>
          <w:rFonts w:eastAsia="標楷體" w:hint="eastAsia"/>
          <w:color w:val="000000" w:themeColor="text1"/>
          <w:sz w:val="20"/>
          <w:szCs w:val="20"/>
        </w:rPr>
        <w:t>請至註冊所填信箱查看註冊成功信件</w:t>
      </w:r>
      <w:r w:rsidR="003B228D" w:rsidRPr="007467CB">
        <w:rPr>
          <w:rFonts w:eastAsia="標楷體" w:hint="eastAsia"/>
          <w:color w:val="000000" w:themeColor="text1"/>
          <w:sz w:val="20"/>
          <w:szCs w:val="20"/>
        </w:rPr>
        <w:t>並</w:t>
      </w:r>
      <w:r w:rsidR="003E106D" w:rsidRPr="007467CB">
        <w:rPr>
          <w:rFonts w:eastAsia="標楷體" w:hint="eastAsia"/>
          <w:color w:val="000000" w:themeColor="text1"/>
          <w:sz w:val="20"/>
          <w:szCs w:val="20"/>
        </w:rPr>
        <w:t>點選連結，</w:t>
      </w:r>
      <w:r w:rsidR="00B25B70" w:rsidRPr="007467CB">
        <w:rPr>
          <w:rFonts w:eastAsia="標楷體" w:hint="eastAsia"/>
          <w:color w:val="000000" w:themeColor="text1"/>
          <w:sz w:val="20"/>
          <w:szCs w:val="20"/>
        </w:rPr>
        <w:t>重新登入系統</w:t>
      </w:r>
      <w:r w:rsidR="003B228D" w:rsidRPr="007467CB">
        <w:rPr>
          <w:rFonts w:eastAsia="標楷體" w:hint="eastAsia"/>
          <w:color w:val="000000" w:themeColor="text1"/>
          <w:sz w:val="20"/>
          <w:szCs w:val="20"/>
        </w:rPr>
        <w:t>以</w:t>
      </w:r>
      <w:r w:rsidR="003E106D" w:rsidRPr="007467CB">
        <w:rPr>
          <w:rFonts w:eastAsia="標楷體" w:hint="eastAsia"/>
          <w:color w:val="000000" w:themeColor="text1"/>
          <w:sz w:val="20"/>
          <w:szCs w:val="20"/>
        </w:rPr>
        <w:t>進行</w:t>
      </w:r>
      <w:r w:rsidR="003B228D" w:rsidRPr="007467CB">
        <w:rPr>
          <w:rFonts w:eastAsia="標楷體" w:hint="eastAsia"/>
          <w:color w:val="000000" w:themeColor="text1"/>
          <w:sz w:val="20"/>
          <w:szCs w:val="20"/>
        </w:rPr>
        <w:t>投稿程序</w:t>
      </w:r>
      <w:r w:rsidR="003E106D" w:rsidRPr="007467CB">
        <w:rPr>
          <w:rFonts w:eastAsia="標楷體" w:hint="eastAsia"/>
          <w:color w:val="000000" w:themeColor="text1"/>
          <w:sz w:val="20"/>
          <w:szCs w:val="20"/>
        </w:rPr>
        <w:t>，</w:t>
      </w:r>
      <w:r w:rsidR="003B228D" w:rsidRPr="007467CB">
        <w:rPr>
          <w:rFonts w:eastAsia="標楷體" w:hint="eastAsia"/>
          <w:color w:val="000000" w:themeColor="text1"/>
          <w:sz w:val="20"/>
          <w:szCs w:val="20"/>
        </w:rPr>
        <w:t>並上傳全文</w:t>
      </w:r>
      <w:r w:rsidR="003B228D" w:rsidRPr="007467CB">
        <w:rPr>
          <w:rFonts w:eastAsia="標楷體"/>
          <w:color w:val="000000" w:themeColor="text1"/>
          <w:sz w:val="20"/>
          <w:szCs w:val="20"/>
        </w:rPr>
        <w:t>Word</w:t>
      </w:r>
      <w:r w:rsidR="003B228D" w:rsidRPr="007467CB">
        <w:rPr>
          <w:rFonts w:eastAsia="標楷體" w:hint="eastAsia"/>
          <w:color w:val="000000" w:themeColor="text1"/>
          <w:sz w:val="20"/>
          <w:szCs w:val="20"/>
        </w:rPr>
        <w:t>檔</w:t>
      </w:r>
      <w:r w:rsidR="003B228D" w:rsidRPr="007467CB">
        <w:rPr>
          <w:rFonts w:eastAsia="標楷體"/>
          <w:color w:val="000000" w:themeColor="text1"/>
          <w:sz w:val="20"/>
          <w:szCs w:val="20"/>
        </w:rPr>
        <w:t>(</w:t>
      </w:r>
      <w:r w:rsidR="003B228D" w:rsidRPr="007467CB">
        <w:rPr>
          <w:rFonts w:eastAsia="標楷體"/>
          <w:color w:val="000000" w:themeColor="text1"/>
          <w:sz w:val="20"/>
          <w:szCs w:val="20"/>
        </w:rPr>
        <w:t>需</w:t>
      </w:r>
      <w:r w:rsidR="003E106D" w:rsidRPr="007467CB">
        <w:rPr>
          <w:rFonts w:eastAsia="標楷體" w:hint="eastAsia"/>
          <w:color w:val="000000" w:themeColor="text1"/>
          <w:sz w:val="20"/>
          <w:szCs w:val="20"/>
        </w:rPr>
        <w:t>包含</w:t>
      </w:r>
      <w:r w:rsidR="003B228D" w:rsidRPr="007467CB">
        <w:rPr>
          <w:rFonts w:eastAsia="標楷體" w:hint="eastAsia"/>
          <w:color w:val="000000" w:themeColor="text1"/>
          <w:sz w:val="20"/>
          <w:szCs w:val="20"/>
        </w:rPr>
        <w:t>中英文標題及摘要、</w:t>
      </w:r>
      <w:r w:rsidR="00B25B70" w:rsidRPr="007467CB">
        <w:rPr>
          <w:rFonts w:eastAsia="標楷體" w:hint="eastAsia"/>
          <w:color w:val="000000" w:themeColor="text1"/>
          <w:sz w:val="20"/>
          <w:szCs w:val="20"/>
        </w:rPr>
        <w:t>全文</w:t>
      </w:r>
      <w:r w:rsidR="00673DC2" w:rsidRPr="007467CB">
        <w:rPr>
          <w:rFonts w:eastAsia="標楷體" w:hint="eastAsia"/>
          <w:color w:val="000000" w:themeColor="text1"/>
          <w:sz w:val="20"/>
          <w:szCs w:val="20"/>
        </w:rPr>
        <w:t>等</w:t>
      </w:r>
      <w:r w:rsidR="00B25B70" w:rsidRPr="007467CB">
        <w:rPr>
          <w:rFonts w:eastAsia="標楷體"/>
          <w:color w:val="000000" w:themeColor="text1"/>
          <w:sz w:val="20"/>
          <w:szCs w:val="20"/>
        </w:rPr>
        <w:t>)</w:t>
      </w:r>
      <w:r w:rsidR="00B25B70" w:rsidRPr="007467CB">
        <w:rPr>
          <w:rFonts w:eastAsia="標楷體"/>
          <w:color w:val="000000" w:themeColor="text1"/>
          <w:sz w:val="20"/>
          <w:szCs w:val="20"/>
        </w:rPr>
        <w:t>及著作權書</w:t>
      </w:r>
      <w:r w:rsidR="00F31427" w:rsidRPr="007467CB">
        <w:rPr>
          <w:rFonts w:eastAsia="標楷體"/>
          <w:color w:val="000000" w:themeColor="text1"/>
          <w:sz w:val="20"/>
          <w:szCs w:val="20"/>
        </w:rPr>
        <w:t>(</w:t>
      </w:r>
      <w:r w:rsidR="00F31427" w:rsidRPr="007467CB">
        <w:rPr>
          <w:rFonts w:eastAsia="標楷體"/>
          <w:color w:val="000000" w:themeColor="text1"/>
          <w:sz w:val="20"/>
          <w:szCs w:val="20"/>
        </w:rPr>
        <w:t>詳細操作步驟請參考附件</w:t>
      </w:r>
      <w:r w:rsidR="00F31427" w:rsidRPr="007467CB">
        <w:rPr>
          <w:rFonts w:eastAsia="標楷體"/>
          <w:color w:val="000000" w:themeColor="text1"/>
          <w:sz w:val="20"/>
          <w:szCs w:val="20"/>
        </w:rPr>
        <w:t>)</w:t>
      </w:r>
      <w:r w:rsidR="001B5B3A" w:rsidRPr="007467CB">
        <w:rPr>
          <w:rFonts w:eastAsia="標楷體" w:hint="eastAsia"/>
          <w:color w:val="000000" w:themeColor="text1"/>
          <w:sz w:val="20"/>
          <w:szCs w:val="20"/>
        </w:rPr>
        <w:t>。</w:t>
      </w:r>
    </w:p>
    <w:p w14:paraId="601EA429" w14:textId="692FD802" w:rsidR="00CD1F48" w:rsidRPr="007467CB" w:rsidRDefault="007A3C28" w:rsidP="007467CB">
      <w:pPr>
        <w:pStyle w:val="a9"/>
        <w:numPr>
          <w:ilvl w:val="0"/>
          <w:numId w:val="17"/>
        </w:numPr>
        <w:spacing w:line="260" w:lineRule="exact"/>
        <w:ind w:leftChars="0"/>
        <w:jc w:val="both"/>
        <w:rPr>
          <w:rFonts w:eastAsia="標楷體"/>
          <w:sz w:val="20"/>
          <w:szCs w:val="20"/>
        </w:rPr>
      </w:pPr>
      <w:r w:rsidRPr="007467CB">
        <w:rPr>
          <w:rFonts w:eastAsia="標楷體"/>
          <w:sz w:val="20"/>
          <w:szCs w:val="20"/>
        </w:rPr>
        <w:t>圖表：</w:t>
      </w:r>
      <w:r w:rsidRPr="007467CB">
        <w:rPr>
          <w:rFonts w:eastAsia="標楷體" w:hint="eastAsia"/>
          <w:sz w:val="20"/>
          <w:szCs w:val="20"/>
        </w:rPr>
        <w:t>請</w:t>
      </w:r>
      <w:r w:rsidRPr="007467CB">
        <w:rPr>
          <w:rFonts w:eastAsia="標楷體"/>
          <w:sz w:val="20"/>
          <w:szCs w:val="20"/>
        </w:rPr>
        <w:t>加編號</w:t>
      </w:r>
      <w:r w:rsidRPr="007467CB">
        <w:rPr>
          <w:rFonts w:eastAsia="標楷體" w:hint="eastAsia"/>
          <w:sz w:val="20"/>
          <w:szCs w:val="20"/>
        </w:rPr>
        <w:t>（</w:t>
      </w:r>
      <w:r w:rsidRPr="007467CB">
        <w:rPr>
          <w:rFonts w:eastAsia="標楷體"/>
          <w:sz w:val="20"/>
          <w:szCs w:val="20"/>
        </w:rPr>
        <w:t>阿拉伯數字</w:t>
      </w:r>
      <w:r w:rsidRPr="007467CB">
        <w:rPr>
          <w:rFonts w:eastAsia="標楷體" w:hint="eastAsia"/>
          <w:sz w:val="20"/>
          <w:szCs w:val="20"/>
        </w:rPr>
        <w:t>）</w:t>
      </w:r>
      <w:r w:rsidRPr="007467CB">
        <w:rPr>
          <w:rFonts w:eastAsia="標楷體"/>
          <w:sz w:val="20"/>
          <w:szCs w:val="20"/>
        </w:rPr>
        <w:t>及標題，</w:t>
      </w:r>
      <w:r w:rsidR="00EC6F95" w:rsidRPr="007467CB">
        <w:rPr>
          <w:rFonts w:eastAsia="標楷體" w:hint="eastAsia"/>
          <w:sz w:val="20"/>
          <w:szCs w:val="20"/>
        </w:rPr>
        <w:t>皆</w:t>
      </w:r>
      <w:r w:rsidRPr="007467CB">
        <w:rPr>
          <w:rFonts w:eastAsia="標楷體"/>
          <w:sz w:val="20"/>
          <w:szCs w:val="20"/>
        </w:rPr>
        <w:t>置於</w:t>
      </w:r>
      <w:r w:rsidR="00EC6F95" w:rsidRPr="007467CB">
        <w:rPr>
          <w:rFonts w:eastAsia="標楷體" w:hint="eastAsia"/>
          <w:sz w:val="20"/>
          <w:szCs w:val="20"/>
        </w:rPr>
        <w:t>圖</w:t>
      </w:r>
      <w:r w:rsidRPr="007467CB">
        <w:rPr>
          <w:rFonts w:eastAsia="標楷體"/>
          <w:sz w:val="20"/>
          <w:szCs w:val="20"/>
        </w:rPr>
        <w:t>表上</w:t>
      </w:r>
      <w:r w:rsidR="00EC6F95" w:rsidRPr="007467CB">
        <w:rPr>
          <w:rFonts w:eastAsia="標楷體" w:hint="eastAsia"/>
          <w:sz w:val="20"/>
          <w:szCs w:val="20"/>
        </w:rPr>
        <w:t>方</w:t>
      </w:r>
      <w:r w:rsidRPr="007467CB">
        <w:rPr>
          <w:rFonts w:eastAsia="標楷體"/>
          <w:sz w:val="20"/>
          <w:szCs w:val="20"/>
        </w:rPr>
        <w:t>。凡人名、專有名詞之外來語，請以</w:t>
      </w:r>
      <w:r w:rsidRPr="007467CB">
        <w:rPr>
          <w:rFonts w:eastAsia="標楷體" w:hint="eastAsia"/>
          <w:sz w:val="20"/>
          <w:szCs w:val="20"/>
        </w:rPr>
        <w:t>（）</w:t>
      </w:r>
      <w:r w:rsidRPr="007467CB">
        <w:rPr>
          <w:rFonts w:eastAsia="標楷體"/>
          <w:sz w:val="20"/>
          <w:szCs w:val="20"/>
        </w:rPr>
        <w:t>加註原文。</w:t>
      </w:r>
    </w:p>
    <w:p w14:paraId="128CB2CE" w14:textId="5DC34516" w:rsidR="00CD1F48" w:rsidRPr="007467CB" w:rsidRDefault="007A3C28" w:rsidP="007467CB">
      <w:pPr>
        <w:pStyle w:val="a9"/>
        <w:numPr>
          <w:ilvl w:val="0"/>
          <w:numId w:val="17"/>
        </w:numPr>
        <w:spacing w:line="260" w:lineRule="exact"/>
        <w:ind w:leftChars="0"/>
        <w:jc w:val="both"/>
        <w:rPr>
          <w:rFonts w:eastAsia="標楷體"/>
          <w:kern w:val="0"/>
          <w:sz w:val="20"/>
          <w:szCs w:val="20"/>
        </w:rPr>
      </w:pPr>
      <w:r w:rsidRPr="007467CB">
        <w:rPr>
          <w:rFonts w:eastAsia="標楷體"/>
          <w:kern w:val="0"/>
          <w:sz w:val="20"/>
          <w:szCs w:val="20"/>
        </w:rPr>
        <w:t>中文標題號碼之順序如下</w:t>
      </w:r>
      <w:r w:rsidRPr="007467CB">
        <w:rPr>
          <w:rFonts w:eastAsia="標楷體" w:hint="eastAsia"/>
          <w:kern w:val="0"/>
          <w:sz w:val="20"/>
          <w:szCs w:val="20"/>
        </w:rPr>
        <w:t>：</w:t>
      </w:r>
    </w:p>
    <w:p w14:paraId="3AB4509E" w14:textId="3ED34A28" w:rsidR="00CD1F48" w:rsidRPr="007467CB" w:rsidRDefault="007A3C28" w:rsidP="007467CB">
      <w:pPr>
        <w:spacing w:line="260" w:lineRule="exact"/>
        <w:ind w:left="709"/>
        <w:jc w:val="both"/>
        <w:rPr>
          <w:rFonts w:eastAsia="標楷體"/>
          <w:sz w:val="20"/>
          <w:szCs w:val="20"/>
        </w:rPr>
      </w:pPr>
      <w:r w:rsidRPr="007467CB">
        <w:rPr>
          <w:rFonts w:eastAsia="標楷體"/>
          <w:sz w:val="20"/>
          <w:szCs w:val="20"/>
        </w:rPr>
        <w:t>壹、一、</w:t>
      </w:r>
      <w:r w:rsidRPr="007467CB">
        <w:rPr>
          <w:rFonts w:eastAsia="標楷體" w:hint="eastAsia"/>
          <w:sz w:val="20"/>
          <w:szCs w:val="20"/>
        </w:rPr>
        <w:t>（</w:t>
      </w:r>
      <w:r w:rsidRPr="007467CB">
        <w:rPr>
          <w:rFonts w:eastAsia="標楷體"/>
          <w:sz w:val="20"/>
          <w:szCs w:val="20"/>
        </w:rPr>
        <w:t>一</w:t>
      </w:r>
      <w:r w:rsidRPr="007467CB">
        <w:rPr>
          <w:rFonts w:eastAsia="標楷體" w:hint="eastAsia"/>
          <w:sz w:val="20"/>
          <w:szCs w:val="20"/>
        </w:rPr>
        <w:t>）</w:t>
      </w:r>
      <w:r w:rsidRPr="007467CB">
        <w:rPr>
          <w:rFonts w:eastAsia="標楷體"/>
          <w:sz w:val="20"/>
          <w:szCs w:val="20"/>
        </w:rPr>
        <w:t xml:space="preserve"> 1.  </w:t>
      </w:r>
      <w:r w:rsidRPr="007467CB">
        <w:rPr>
          <w:rFonts w:eastAsia="標楷體" w:hint="eastAsia"/>
          <w:sz w:val="20"/>
          <w:szCs w:val="20"/>
        </w:rPr>
        <w:t>（</w:t>
      </w:r>
      <w:r w:rsidRPr="007467CB">
        <w:rPr>
          <w:rFonts w:eastAsia="標楷體"/>
          <w:sz w:val="20"/>
          <w:szCs w:val="20"/>
        </w:rPr>
        <w:t>1</w:t>
      </w:r>
      <w:r w:rsidRPr="007467CB">
        <w:rPr>
          <w:rFonts w:eastAsia="標楷體" w:hint="eastAsia"/>
          <w:sz w:val="20"/>
          <w:szCs w:val="20"/>
        </w:rPr>
        <w:t>）</w:t>
      </w:r>
      <w:r w:rsidRPr="007467CB">
        <w:rPr>
          <w:rFonts w:eastAsia="標楷體"/>
          <w:sz w:val="20"/>
          <w:szCs w:val="20"/>
        </w:rPr>
        <w:t xml:space="preserve">  </w:t>
      </w:r>
      <w:r w:rsidR="00717618" w:rsidRPr="007467CB">
        <w:rPr>
          <w:rFonts w:eastAsia="標楷體"/>
          <w:sz w:val="20"/>
          <w:szCs w:val="20"/>
        </w:rPr>
        <w:fldChar w:fldCharType="begin"/>
      </w:r>
      <w:r w:rsidR="00717618" w:rsidRPr="007467CB">
        <w:rPr>
          <w:rFonts w:eastAsia="標楷體"/>
          <w:sz w:val="20"/>
          <w:szCs w:val="20"/>
        </w:rPr>
        <w:instrText xml:space="preserve"> eq \o\ac(</w:instrText>
      </w:r>
      <w:r w:rsidR="00717618" w:rsidRPr="007467CB">
        <w:rPr>
          <w:rFonts w:eastAsia="標楷體" w:hint="eastAsia"/>
          <w:sz w:val="20"/>
          <w:szCs w:val="20"/>
        </w:rPr>
        <w:instrText>○</w:instrText>
      </w:r>
      <w:r w:rsidR="00717618" w:rsidRPr="007467CB">
        <w:rPr>
          <w:rFonts w:eastAsia="標楷體"/>
          <w:sz w:val="20"/>
          <w:szCs w:val="20"/>
        </w:rPr>
        <w:instrText>,1)</w:instrText>
      </w:r>
      <w:r w:rsidR="00717618" w:rsidRPr="007467CB">
        <w:rPr>
          <w:rFonts w:eastAsia="標楷體"/>
          <w:sz w:val="20"/>
          <w:szCs w:val="20"/>
        </w:rPr>
        <w:fldChar w:fldCharType="end"/>
      </w:r>
    </w:p>
    <w:p w14:paraId="4A19100E" w14:textId="2A582953" w:rsidR="00CD1F48" w:rsidRPr="007467CB" w:rsidRDefault="007A3C28" w:rsidP="007467CB">
      <w:pPr>
        <w:pStyle w:val="a9"/>
        <w:numPr>
          <w:ilvl w:val="0"/>
          <w:numId w:val="17"/>
        </w:numPr>
        <w:spacing w:line="260" w:lineRule="exact"/>
        <w:ind w:leftChars="0"/>
        <w:jc w:val="both"/>
        <w:rPr>
          <w:rFonts w:eastAsia="標楷體"/>
          <w:sz w:val="20"/>
          <w:szCs w:val="20"/>
        </w:rPr>
      </w:pPr>
      <w:r w:rsidRPr="007467CB">
        <w:rPr>
          <w:rFonts w:eastAsia="標楷體"/>
          <w:kern w:val="0"/>
          <w:sz w:val="20"/>
          <w:szCs w:val="20"/>
        </w:rPr>
        <w:t>本刊採</w:t>
      </w:r>
      <w:r w:rsidRPr="007467CB">
        <w:rPr>
          <w:rFonts w:eastAsia="標楷體"/>
          <w:kern w:val="0"/>
          <w:sz w:val="20"/>
          <w:szCs w:val="20"/>
        </w:rPr>
        <w:t>APA</w:t>
      </w:r>
      <w:r w:rsidR="00EC6F95" w:rsidRPr="007467CB">
        <w:rPr>
          <w:rFonts w:eastAsia="標楷體" w:hint="eastAsia"/>
          <w:kern w:val="0"/>
          <w:sz w:val="20"/>
          <w:szCs w:val="20"/>
        </w:rPr>
        <w:t>第七版</w:t>
      </w:r>
      <w:r w:rsidRPr="007467CB">
        <w:rPr>
          <w:rFonts w:eastAsia="標楷體"/>
          <w:kern w:val="0"/>
          <w:sz w:val="20"/>
          <w:szCs w:val="20"/>
        </w:rPr>
        <w:t>格式。如需示例，請至</w:t>
      </w:r>
      <w:r w:rsidR="001B5B3A" w:rsidRPr="007467CB">
        <w:rPr>
          <w:rFonts w:eastAsia="標楷體" w:hint="eastAsia"/>
          <w:kern w:val="0"/>
          <w:sz w:val="20"/>
          <w:szCs w:val="20"/>
        </w:rPr>
        <w:t>前述線上投</w:t>
      </w:r>
      <w:r w:rsidR="00FB75AD" w:rsidRPr="007467CB">
        <w:rPr>
          <w:rFonts w:eastAsia="標楷體" w:hint="eastAsia"/>
          <w:kern w:val="0"/>
          <w:sz w:val="20"/>
          <w:szCs w:val="20"/>
        </w:rPr>
        <w:t>審</w:t>
      </w:r>
      <w:r w:rsidR="001B5B3A" w:rsidRPr="007467CB">
        <w:rPr>
          <w:rFonts w:eastAsia="標楷體" w:hint="eastAsia"/>
          <w:kern w:val="0"/>
          <w:sz w:val="20"/>
          <w:szCs w:val="20"/>
        </w:rPr>
        <w:t>稿平台</w:t>
      </w:r>
      <w:r w:rsidRPr="007467CB">
        <w:rPr>
          <w:rFonts w:eastAsia="標楷體"/>
          <w:kern w:val="0"/>
          <w:sz w:val="20"/>
          <w:szCs w:val="20"/>
        </w:rPr>
        <w:t>查詢</w:t>
      </w:r>
      <w:r w:rsidR="001B5B3A" w:rsidRPr="007467CB">
        <w:rPr>
          <w:rFonts w:eastAsia="標楷體" w:hint="eastAsia"/>
          <w:kern w:val="0"/>
          <w:sz w:val="20"/>
          <w:szCs w:val="20"/>
        </w:rPr>
        <w:t>。</w:t>
      </w:r>
    </w:p>
    <w:p w14:paraId="3E89D01D" w14:textId="77A1CBAD" w:rsidR="00CD1F48" w:rsidRPr="00A62A83" w:rsidRDefault="007A3C28" w:rsidP="007467CB">
      <w:pPr>
        <w:pStyle w:val="a9"/>
        <w:numPr>
          <w:ilvl w:val="0"/>
          <w:numId w:val="17"/>
        </w:numPr>
        <w:spacing w:line="260" w:lineRule="exact"/>
        <w:ind w:leftChars="0"/>
        <w:jc w:val="both"/>
        <w:rPr>
          <w:rFonts w:eastAsia="標楷體"/>
          <w:sz w:val="20"/>
          <w:szCs w:val="20"/>
        </w:rPr>
      </w:pPr>
      <w:r w:rsidRPr="00A62A83">
        <w:rPr>
          <w:rFonts w:eastAsia="標楷體"/>
          <w:sz w:val="20"/>
          <w:szCs w:val="20"/>
        </w:rPr>
        <w:t>研究專案</w:t>
      </w:r>
      <w:r w:rsidRPr="007467CB">
        <w:rPr>
          <w:rFonts w:eastAsia="標楷體"/>
          <w:kern w:val="0"/>
          <w:sz w:val="20"/>
          <w:szCs w:val="20"/>
        </w:rPr>
        <w:t>改寫</w:t>
      </w:r>
      <w:r w:rsidRPr="00A62A83">
        <w:rPr>
          <w:rFonts w:eastAsia="標楷體"/>
          <w:sz w:val="20"/>
          <w:szCs w:val="20"/>
        </w:rPr>
        <w:t>之論文：</w:t>
      </w:r>
      <w:r w:rsidRPr="00A62A83">
        <w:rPr>
          <w:rFonts w:eastAsia="標楷體" w:hint="eastAsia"/>
          <w:sz w:val="20"/>
          <w:szCs w:val="20"/>
          <w:u w:val="thick"/>
        </w:rPr>
        <w:t>待通過審查後</w:t>
      </w:r>
      <w:r w:rsidRPr="00A62A83">
        <w:rPr>
          <w:rFonts w:eastAsia="標楷體" w:hint="eastAsia"/>
          <w:sz w:val="20"/>
          <w:szCs w:val="20"/>
        </w:rPr>
        <w:t>，再</w:t>
      </w:r>
      <w:r w:rsidRPr="00A62A83">
        <w:rPr>
          <w:rFonts w:eastAsia="標楷體"/>
          <w:sz w:val="20"/>
          <w:szCs w:val="20"/>
        </w:rPr>
        <w:t>於文末說明</w:t>
      </w:r>
      <w:r w:rsidRPr="00A62A83">
        <w:rPr>
          <w:rFonts w:eastAsia="標楷體" w:hint="eastAsia"/>
          <w:sz w:val="20"/>
          <w:szCs w:val="20"/>
        </w:rPr>
        <w:t>該專案</w:t>
      </w:r>
      <w:r w:rsidRPr="00A62A83">
        <w:rPr>
          <w:rFonts w:eastAsia="標楷體"/>
          <w:sz w:val="20"/>
          <w:szCs w:val="20"/>
        </w:rPr>
        <w:t>報告</w:t>
      </w:r>
      <w:r w:rsidRPr="00A62A83">
        <w:rPr>
          <w:rFonts w:eastAsia="標楷體" w:hint="eastAsia"/>
          <w:sz w:val="20"/>
          <w:szCs w:val="20"/>
        </w:rPr>
        <w:t>相關資料，如</w:t>
      </w:r>
      <w:r w:rsidRPr="00A62A83">
        <w:rPr>
          <w:rFonts w:eastAsia="標楷體"/>
          <w:sz w:val="20"/>
          <w:szCs w:val="20"/>
        </w:rPr>
        <w:t>:</w:t>
      </w:r>
      <w:r w:rsidRPr="00A62A83">
        <w:rPr>
          <w:rFonts w:eastAsia="標楷體"/>
          <w:sz w:val="20"/>
          <w:szCs w:val="20"/>
        </w:rPr>
        <w:t>委託單位、研究單位</w:t>
      </w:r>
      <w:r w:rsidRPr="00A62A83">
        <w:rPr>
          <w:rFonts w:eastAsia="標楷體" w:hint="eastAsia"/>
          <w:sz w:val="20"/>
          <w:szCs w:val="20"/>
        </w:rPr>
        <w:t>、研究團隊成員、致謝對象</w:t>
      </w:r>
      <w:r w:rsidRPr="00A62A83">
        <w:rPr>
          <w:rFonts w:eastAsia="標楷體"/>
          <w:sz w:val="20"/>
          <w:szCs w:val="20"/>
        </w:rPr>
        <w:t>等。</w:t>
      </w:r>
    </w:p>
    <w:p w14:paraId="4801B902" w14:textId="77777777" w:rsidR="00CD1F48" w:rsidRPr="00A62A83" w:rsidRDefault="007A3C28">
      <w:pPr>
        <w:spacing w:beforeLines="25" w:before="90" w:afterLines="25" w:after="90" w:line="260" w:lineRule="exact"/>
        <w:ind w:leftChars="75" w:left="180"/>
        <w:jc w:val="both"/>
        <w:rPr>
          <w:rFonts w:eastAsia="標楷體"/>
          <w:bCs/>
          <w:sz w:val="20"/>
          <w:szCs w:val="20"/>
        </w:rPr>
      </w:pPr>
      <w:r w:rsidRPr="00A62A83">
        <w:rPr>
          <w:rFonts w:eastAsia="標楷體"/>
          <w:sz w:val="20"/>
          <w:szCs w:val="20"/>
        </w:rPr>
        <w:lastRenderedPageBreak/>
        <w:t>三、</w:t>
      </w:r>
      <w:r w:rsidRPr="00A62A83">
        <w:rPr>
          <w:rFonts w:eastAsia="標楷體" w:hint="eastAsia"/>
          <w:bCs/>
          <w:sz w:val="20"/>
          <w:szCs w:val="20"/>
        </w:rPr>
        <w:t>費用與刊登</w:t>
      </w:r>
    </w:p>
    <w:p w14:paraId="05235EB7" w14:textId="18194D4B" w:rsidR="00CD1F48" w:rsidRPr="007467CB" w:rsidRDefault="007A3C28" w:rsidP="007467CB">
      <w:pPr>
        <w:pStyle w:val="a9"/>
        <w:numPr>
          <w:ilvl w:val="0"/>
          <w:numId w:val="19"/>
        </w:numPr>
        <w:spacing w:line="260" w:lineRule="exact"/>
        <w:ind w:leftChars="0"/>
        <w:jc w:val="both"/>
        <w:rPr>
          <w:rFonts w:eastAsia="標楷體"/>
          <w:bCs/>
          <w:sz w:val="20"/>
          <w:szCs w:val="20"/>
        </w:rPr>
      </w:pPr>
      <w:r w:rsidRPr="007467CB">
        <w:rPr>
          <w:rFonts w:eastAsia="標楷體" w:hint="eastAsia"/>
          <w:bCs/>
          <w:sz w:val="20"/>
          <w:szCs w:val="20"/>
        </w:rPr>
        <w:t>投稿費：</w:t>
      </w:r>
      <w:r w:rsidRPr="007467CB">
        <w:rPr>
          <w:rFonts w:eastAsia="標楷體"/>
          <w:bCs/>
          <w:sz w:val="20"/>
          <w:szCs w:val="20"/>
        </w:rPr>
        <w:t>本刊</w:t>
      </w:r>
      <w:r w:rsidRPr="007467CB">
        <w:rPr>
          <w:rFonts w:eastAsia="標楷體"/>
          <w:sz w:val="20"/>
          <w:szCs w:val="20"/>
        </w:rPr>
        <w:t>基於使用者付費之原則，及促進永續經營與維護學術品質之需要，</w:t>
      </w:r>
      <w:r w:rsidRPr="007467CB">
        <w:rPr>
          <w:rFonts w:eastAsia="標楷體"/>
          <w:bCs/>
          <w:sz w:val="20"/>
          <w:szCs w:val="20"/>
        </w:rPr>
        <w:t>每篇</w:t>
      </w:r>
      <w:r w:rsidRPr="007467CB">
        <w:rPr>
          <w:rFonts w:eastAsia="標楷體" w:hint="eastAsia"/>
          <w:bCs/>
          <w:sz w:val="20"/>
          <w:szCs w:val="20"/>
        </w:rPr>
        <w:t>文</w:t>
      </w:r>
      <w:r w:rsidRPr="007467CB">
        <w:rPr>
          <w:rFonts w:eastAsia="標楷體"/>
          <w:bCs/>
          <w:sz w:val="20"/>
          <w:szCs w:val="20"/>
        </w:rPr>
        <w:t>稿須繳交</w:t>
      </w:r>
      <w:r w:rsidRPr="007467CB">
        <w:rPr>
          <w:rFonts w:eastAsia="標楷體" w:hint="eastAsia"/>
          <w:bCs/>
          <w:sz w:val="20"/>
          <w:szCs w:val="20"/>
        </w:rPr>
        <w:t>投</w:t>
      </w:r>
      <w:r w:rsidRPr="007467CB">
        <w:rPr>
          <w:rFonts w:eastAsia="標楷體"/>
          <w:bCs/>
          <w:sz w:val="20"/>
          <w:szCs w:val="20"/>
        </w:rPr>
        <w:t>稿費</w:t>
      </w:r>
      <w:r w:rsidR="00A247B2" w:rsidRPr="007467CB">
        <w:rPr>
          <w:rFonts w:eastAsia="標楷體"/>
          <w:bCs/>
          <w:sz w:val="20"/>
          <w:szCs w:val="20"/>
        </w:rPr>
        <w:t>3</w:t>
      </w:r>
      <w:r w:rsidRPr="007467CB">
        <w:rPr>
          <w:rFonts w:eastAsia="標楷體"/>
          <w:bCs/>
          <w:sz w:val="20"/>
          <w:szCs w:val="20"/>
        </w:rPr>
        <w:t>,000</w:t>
      </w:r>
      <w:r w:rsidRPr="007467CB">
        <w:rPr>
          <w:rFonts w:eastAsia="標楷體"/>
          <w:bCs/>
          <w:sz w:val="20"/>
          <w:szCs w:val="20"/>
        </w:rPr>
        <w:t>元。每篇投稿人均可收到審查意見，做為參考。</w:t>
      </w:r>
      <w:r w:rsidRPr="007467CB">
        <w:rPr>
          <w:rFonts w:eastAsia="標楷體"/>
          <w:kern w:val="0"/>
          <w:sz w:val="20"/>
          <w:szCs w:val="20"/>
        </w:rPr>
        <w:t>請於寄出稿件前，將投稿費</w:t>
      </w:r>
      <w:r w:rsidRPr="007467CB">
        <w:rPr>
          <w:rFonts w:eastAsia="標楷體"/>
          <w:kern w:val="0"/>
          <w:sz w:val="20"/>
          <w:szCs w:val="20"/>
        </w:rPr>
        <w:t>(</w:t>
      </w:r>
      <w:r w:rsidRPr="007467CB">
        <w:rPr>
          <w:rFonts w:eastAsia="標楷體" w:hint="eastAsia"/>
          <w:kern w:val="0"/>
          <w:sz w:val="20"/>
          <w:szCs w:val="20"/>
        </w:rPr>
        <w:t>已</w:t>
      </w:r>
      <w:r w:rsidRPr="007467CB">
        <w:rPr>
          <w:rFonts w:eastAsia="標楷體"/>
          <w:kern w:val="0"/>
          <w:sz w:val="20"/>
          <w:szCs w:val="20"/>
        </w:rPr>
        <w:t>含</w:t>
      </w:r>
      <w:r w:rsidRPr="007467CB">
        <w:rPr>
          <w:rFonts w:eastAsia="標楷體"/>
          <w:kern w:val="0"/>
          <w:sz w:val="20"/>
          <w:szCs w:val="20"/>
        </w:rPr>
        <w:t>20</w:t>
      </w:r>
      <w:r w:rsidRPr="007467CB">
        <w:rPr>
          <w:rFonts w:eastAsia="標楷體"/>
          <w:kern w:val="0"/>
          <w:sz w:val="20"/>
          <w:szCs w:val="20"/>
        </w:rPr>
        <w:t>元手續費</w:t>
      </w:r>
      <w:r w:rsidRPr="007467CB">
        <w:rPr>
          <w:rFonts w:eastAsia="標楷體"/>
          <w:kern w:val="0"/>
          <w:sz w:val="20"/>
          <w:szCs w:val="20"/>
        </w:rPr>
        <w:t>)</w:t>
      </w:r>
      <w:r w:rsidRPr="007467CB">
        <w:rPr>
          <w:rFonts w:eastAsia="標楷體"/>
          <w:kern w:val="0"/>
          <w:sz w:val="20"/>
          <w:szCs w:val="20"/>
        </w:rPr>
        <w:t>劃撥至本學會</w:t>
      </w:r>
      <w:r w:rsidR="001B5B3A" w:rsidRPr="007467CB">
        <w:rPr>
          <w:rFonts w:eastAsia="標楷體" w:hint="eastAsia"/>
          <w:kern w:val="0"/>
          <w:sz w:val="20"/>
          <w:szCs w:val="20"/>
        </w:rPr>
        <w:t>，俟稿件初審通過後，將劃撥單掃描</w:t>
      </w:r>
      <w:r w:rsidR="00EC6F95" w:rsidRPr="007467CB">
        <w:rPr>
          <w:rFonts w:eastAsia="標楷體" w:hint="eastAsia"/>
          <w:kern w:val="0"/>
          <w:sz w:val="20"/>
          <w:szCs w:val="20"/>
        </w:rPr>
        <w:t>或</w:t>
      </w:r>
      <w:r w:rsidR="001B5B3A" w:rsidRPr="007467CB">
        <w:rPr>
          <w:rFonts w:eastAsia="標楷體" w:hint="eastAsia"/>
          <w:kern w:val="0"/>
          <w:sz w:val="20"/>
          <w:szCs w:val="20"/>
        </w:rPr>
        <w:t>拍照上傳至投審稿平台</w:t>
      </w:r>
      <w:r w:rsidRPr="007467CB">
        <w:rPr>
          <w:rFonts w:eastAsia="標楷體"/>
          <w:kern w:val="0"/>
          <w:sz w:val="20"/>
          <w:szCs w:val="20"/>
        </w:rPr>
        <w:t>。</w:t>
      </w:r>
      <w:r w:rsidR="00EC6F95" w:rsidRPr="007467CB">
        <w:rPr>
          <w:rFonts w:eastAsia="標楷體" w:hint="eastAsia"/>
          <w:kern w:val="0"/>
          <w:sz w:val="20"/>
          <w:szCs w:val="20"/>
        </w:rPr>
        <w:t>本刊</w:t>
      </w:r>
      <w:r w:rsidRPr="007467CB">
        <w:rPr>
          <w:rFonts w:eastAsia="標楷體"/>
          <w:b/>
          <w:kern w:val="0"/>
          <w:sz w:val="20"/>
          <w:szCs w:val="20"/>
        </w:rPr>
        <w:t>郵局劃撥帳號</w:t>
      </w:r>
      <w:r w:rsidRPr="007467CB">
        <w:rPr>
          <w:rFonts w:eastAsia="標楷體"/>
          <w:b/>
          <w:kern w:val="0"/>
          <w:sz w:val="20"/>
          <w:szCs w:val="20"/>
        </w:rPr>
        <w:t>5039 5632</w:t>
      </w:r>
      <w:r w:rsidRPr="007467CB">
        <w:rPr>
          <w:rFonts w:eastAsia="標楷體"/>
          <w:kern w:val="0"/>
          <w:sz w:val="20"/>
          <w:szCs w:val="20"/>
        </w:rPr>
        <w:t>，戶名：「</w:t>
      </w:r>
      <w:r w:rsidRPr="007467CB">
        <w:rPr>
          <w:rFonts w:eastAsia="標楷體"/>
          <w:b/>
          <w:kern w:val="0"/>
          <w:sz w:val="20"/>
          <w:szCs w:val="20"/>
        </w:rPr>
        <w:t>中華民國課程與教學學會</w:t>
      </w:r>
      <w:r w:rsidRPr="007467CB">
        <w:rPr>
          <w:rFonts w:eastAsia="標楷體"/>
          <w:kern w:val="0"/>
          <w:sz w:val="20"/>
          <w:szCs w:val="20"/>
        </w:rPr>
        <w:t>」。劃撥單上請以正楷</w:t>
      </w:r>
      <w:r w:rsidRPr="007467CB">
        <w:rPr>
          <w:rFonts w:eastAsia="標楷體"/>
          <w:kern w:val="0"/>
          <w:sz w:val="20"/>
          <w:szCs w:val="20"/>
          <w:u w:val="single"/>
        </w:rPr>
        <w:t>註明</w:t>
      </w:r>
      <w:r w:rsidRPr="007467CB">
        <w:rPr>
          <w:rFonts w:eastAsia="標楷體"/>
          <w:kern w:val="0"/>
          <w:sz w:val="20"/>
          <w:szCs w:val="20"/>
        </w:rPr>
        <w:t>「作者姓名」、「投稿篇名」與「投稿費」</w:t>
      </w:r>
      <w:r w:rsidRPr="007467CB">
        <w:rPr>
          <w:rFonts w:eastAsia="標楷體"/>
          <w:kern w:val="0"/>
          <w:sz w:val="20"/>
          <w:szCs w:val="20"/>
          <w:u w:val="single"/>
        </w:rPr>
        <w:t>三</w:t>
      </w:r>
      <w:r w:rsidR="00EC6F95" w:rsidRPr="007467CB">
        <w:rPr>
          <w:rFonts w:eastAsia="標楷體" w:hint="eastAsia"/>
          <w:kern w:val="0"/>
          <w:sz w:val="20"/>
          <w:szCs w:val="20"/>
          <w:u w:val="single"/>
        </w:rPr>
        <w:t>項</w:t>
      </w:r>
      <w:r w:rsidRPr="007467CB">
        <w:rPr>
          <w:rFonts w:eastAsia="標楷體"/>
          <w:kern w:val="0"/>
          <w:sz w:val="20"/>
          <w:szCs w:val="20"/>
          <w:u w:val="single"/>
        </w:rPr>
        <w:t>完整資訊</w:t>
      </w:r>
      <w:r w:rsidRPr="007467CB">
        <w:rPr>
          <w:rFonts w:eastAsia="標楷體"/>
          <w:kern w:val="0"/>
          <w:sz w:val="20"/>
          <w:szCs w:val="20"/>
        </w:rPr>
        <w:t>。</w:t>
      </w:r>
    </w:p>
    <w:p w14:paraId="38F555EB" w14:textId="7883EE1F" w:rsidR="00CD1F48" w:rsidRPr="007467CB" w:rsidRDefault="007A3C28" w:rsidP="007467CB">
      <w:pPr>
        <w:pStyle w:val="a9"/>
        <w:numPr>
          <w:ilvl w:val="0"/>
          <w:numId w:val="19"/>
        </w:numPr>
        <w:spacing w:line="260" w:lineRule="exact"/>
        <w:ind w:leftChars="0"/>
        <w:jc w:val="both"/>
        <w:rPr>
          <w:rFonts w:eastAsia="標楷體"/>
          <w:kern w:val="0"/>
          <w:sz w:val="20"/>
          <w:szCs w:val="20"/>
        </w:rPr>
      </w:pPr>
      <w:r w:rsidRPr="007467CB">
        <w:rPr>
          <w:rFonts w:eastAsia="標楷體" w:hint="eastAsia"/>
          <w:bCs/>
          <w:sz w:val="20"/>
          <w:szCs w:val="20"/>
        </w:rPr>
        <w:t>刊登費：</w:t>
      </w:r>
      <w:r w:rsidRPr="007467CB">
        <w:rPr>
          <w:rFonts w:eastAsia="標楷體"/>
          <w:kern w:val="0"/>
          <w:sz w:val="20"/>
          <w:szCs w:val="20"/>
        </w:rPr>
        <w:t>獲刊</w:t>
      </w:r>
      <w:r w:rsidRPr="007467CB">
        <w:rPr>
          <w:rFonts w:eastAsia="標楷體" w:hint="eastAsia"/>
          <w:kern w:val="0"/>
          <w:sz w:val="20"/>
          <w:szCs w:val="20"/>
          <w:lang w:eastAsia="zh-HK"/>
        </w:rPr>
        <w:t>之</w:t>
      </w:r>
      <w:r w:rsidRPr="007467CB">
        <w:rPr>
          <w:rFonts w:eastAsia="標楷體"/>
          <w:kern w:val="0"/>
          <w:sz w:val="20"/>
          <w:szCs w:val="20"/>
        </w:rPr>
        <w:t>論文</w:t>
      </w:r>
      <w:r w:rsidRPr="007467CB">
        <w:rPr>
          <w:rFonts w:eastAsia="標楷體" w:hint="eastAsia"/>
          <w:kern w:val="0"/>
          <w:sz w:val="20"/>
          <w:szCs w:val="20"/>
          <w:lang w:eastAsia="zh-HK"/>
        </w:rPr>
        <w:t>每篇</w:t>
      </w:r>
      <w:r w:rsidRPr="007467CB">
        <w:rPr>
          <w:rFonts w:eastAsia="標楷體"/>
          <w:kern w:val="0"/>
          <w:sz w:val="20"/>
          <w:szCs w:val="20"/>
        </w:rPr>
        <w:t>須繳刊登費</w:t>
      </w:r>
      <w:r w:rsidRPr="007467CB">
        <w:rPr>
          <w:rFonts w:eastAsia="標楷體"/>
          <w:kern w:val="0"/>
          <w:sz w:val="20"/>
          <w:szCs w:val="20"/>
        </w:rPr>
        <w:t>3,000</w:t>
      </w:r>
      <w:r w:rsidRPr="007467CB">
        <w:rPr>
          <w:rFonts w:eastAsia="標楷體"/>
          <w:kern w:val="0"/>
          <w:sz w:val="20"/>
          <w:szCs w:val="20"/>
        </w:rPr>
        <w:t>元</w:t>
      </w:r>
      <w:r w:rsidRPr="007467CB">
        <w:rPr>
          <w:rFonts w:eastAsia="標楷體"/>
          <w:kern w:val="0"/>
          <w:sz w:val="20"/>
          <w:szCs w:val="20"/>
        </w:rPr>
        <w:t>(</w:t>
      </w:r>
      <w:r w:rsidRPr="007467CB">
        <w:rPr>
          <w:rFonts w:eastAsia="標楷體"/>
          <w:kern w:val="0"/>
          <w:sz w:val="20"/>
          <w:szCs w:val="20"/>
        </w:rPr>
        <w:t>已含</w:t>
      </w:r>
      <w:r w:rsidRPr="007467CB">
        <w:rPr>
          <w:rFonts w:eastAsia="標楷體"/>
          <w:kern w:val="0"/>
          <w:sz w:val="20"/>
          <w:szCs w:val="20"/>
        </w:rPr>
        <w:t>20</w:t>
      </w:r>
      <w:r w:rsidRPr="007467CB">
        <w:rPr>
          <w:rFonts w:eastAsia="標楷體"/>
          <w:kern w:val="0"/>
          <w:sz w:val="20"/>
          <w:szCs w:val="20"/>
        </w:rPr>
        <w:t>元手續費</w:t>
      </w:r>
      <w:r w:rsidRPr="007467CB">
        <w:rPr>
          <w:rFonts w:eastAsia="標楷體"/>
          <w:kern w:val="0"/>
          <w:sz w:val="20"/>
          <w:szCs w:val="20"/>
        </w:rPr>
        <w:t>)</w:t>
      </w:r>
      <w:r w:rsidRPr="007467CB">
        <w:rPr>
          <w:rFonts w:eastAsia="標楷體"/>
          <w:kern w:val="0"/>
          <w:sz w:val="20"/>
          <w:szCs w:val="20"/>
        </w:rPr>
        <w:t>。請於接</w:t>
      </w:r>
      <w:r w:rsidR="00B64DF3" w:rsidRPr="007467CB">
        <w:rPr>
          <w:rFonts w:eastAsia="標楷體" w:hint="eastAsia"/>
          <w:kern w:val="0"/>
          <w:sz w:val="20"/>
          <w:szCs w:val="20"/>
        </w:rPr>
        <w:t>獲</w:t>
      </w:r>
      <w:r w:rsidRPr="007467CB">
        <w:rPr>
          <w:rFonts w:eastAsia="標楷體"/>
          <w:kern w:val="0"/>
          <w:sz w:val="20"/>
          <w:szCs w:val="20"/>
        </w:rPr>
        <w:t>即將刊登通知</w:t>
      </w:r>
      <w:r w:rsidR="00B64DF3" w:rsidRPr="007467CB">
        <w:rPr>
          <w:rFonts w:eastAsia="標楷體" w:hint="eastAsia"/>
          <w:kern w:val="0"/>
          <w:sz w:val="20"/>
          <w:szCs w:val="20"/>
        </w:rPr>
        <w:t>後</w:t>
      </w:r>
      <w:r w:rsidRPr="007467CB">
        <w:rPr>
          <w:rFonts w:eastAsia="標楷體"/>
          <w:kern w:val="0"/>
          <w:sz w:val="20"/>
          <w:szCs w:val="20"/>
        </w:rPr>
        <w:t>一週內將刊登費劃撥至本學會。劃撥單上請以正楷</w:t>
      </w:r>
      <w:r w:rsidRPr="007467CB">
        <w:rPr>
          <w:rFonts w:eastAsia="標楷體"/>
          <w:kern w:val="0"/>
          <w:sz w:val="20"/>
          <w:szCs w:val="20"/>
          <w:u w:val="single"/>
        </w:rPr>
        <w:t>註明</w:t>
      </w:r>
      <w:r w:rsidRPr="007467CB">
        <w:rPr>
          <w:rFonts w:eastAsia="標楷體"/>
          <w:kern w:val="0"/>
          <w:sz w:val="20"/>
          <w:szCs w:val="20"/>
        </w:rPr>
        <w:t>「作者姓名」、「</w:t>
      </w:r>
      <w:r w:rsidRPr="007467CB">
        <w:rPr>
          <w:rFonts w:eastAsia="標楷體" w:hint="eastAsia"/>
          <w:kern w:val="0"/>
          <w:sz w:val="20"/>
          <w:szCs w:val="20"/>
          <w:lang w:eastAsia="zh-HK"/>
        </w:rPr>
        <w:t>刊登</w:t>
      </w:r>
      <w:r w:rsidRPr="007467CB">
        <w:rPr>
          <w:rFonts w:eastAsia="標楷體"/>
          <w:kern w:val="0"/>
          <w:sz w:val="20"/>
          <w:szCs w:val="20"/>
        </w:rPr>
        <w:t>篇名」與「刊登費」</w:t>
      </w:r>
      <w:r w:rsidRPr="007467CB">
        <w:rPr>
          <w:rFonts w:eastAsia="標楷體"/>
          <w:kern w:val="0"/>
          <w:sz w:val="20"/>
          <w:szCs w:val="20"/>
          <w:u w:val="single"/>
        </w:rPr>
        <w:t>三</w:t>
      </w:r>
      <w:r w:rsidR="00B438F7" w:rsidRPr="00B438F7">
        <w:rPr>
          <w:rFonts w:eastAsia="標楷體" w:hint="eastAsia"/>
          <w:kern w:val="0"/>
          <w:sz w:val="20"/>
          <w:szCs w:val="20"/>
          <w:u w:val="single"/>
        </w:rPr>
        <w:t>項</w:t>
      </w:r>
      <w:r w:rsidRPr="007467CB">
        <w:rPr>
          <w:rFonts w:eastAsia="標楷體"/>
          <w:kern w:val="0"/>
          <w:sz w:val="20"/>
          <w:szCs w:val="20"/>
          <w:u w:val="single"/>
        </w:rPr>
        <w:t>完整資訊</w:t>
      </w:r>
      <w:r w:rsidRPr="007467CB">
        <w:rPr>
          <w:rFonts w:eastAsia="標楷體"/>
          <w:kern w:val="0"/>
          <w:sz w:val="20"/>
          <w:szCs w:val="20"/>
        </w:rPr>
        <w:t>。</w:t>
      </w:r>
    </w:p>
    <w:p w14:paraId="36EDDE21" w14:textId="5029D431" w:rsidR="00CD1F48" w:rsidRPr="007467CB" w:rsidRDefault="007A3C28" w:rsidP="007467CB">
      <w:pPr>
        <w:pStyle w:val="a9"/>
        <w:numPr>
          <w:ilvl w:val="0"/>
          <w:numId w:val="19"/>
        </w:numPr>
        <w:spacing w:line="260" w:lineRule="exact"/>
        <w:ind w:leftChars="0"/>
        <w:jc w:val="both"/>
        <w:rPr>
          <w:rFonts w:eastAsia="標楷體"/>
          <w:kern w:val="0"/>
        </w:rPr>
      </w:pPr>
      <w:r w:rsidRPr="007467CB">
        <w:rPr>
          <w:rFonts w:eastAsia="標楷體"/>
          <w:kern w:val="0"/>
          <w:sz w:val="20"/>
          <w:szCs w:val="20"/>
        </w:rPr>
        <w:t>本刊收到繳費單據電子檔後，</w:t>
      </w:r>
      <w:r w:rsidRPr="007467CB">
        <w:rPr>
          <w:rFonts w:eastAsia="標楷體"/>
          <w:kern w:val="0"/>
          <w:sz w:val="20"/>
          <w:szCs w:val="20"/>
        </w:rPr>
        <w:t>2</w:t>
      </w:r>
      <w:r w:rsidRPr="007467CB">
        <w:rPr>
          <w:rFonts w:eastAsia="標楷體"/>
          <w:kern w:val="0"/>
          <w:sz w:val="20"/>
          <w:szCs w:val="20"/>
        </w:rPr>
        <w:t>週內將郵寄</w:t>
      </w:r>
      <w:r w:rsidR="00B438F7" w:rsidRPr="00B438F7">
        <w:rPr>
          <w:rFonts w:eastAsia="標楷體"/>
          <w:kern w:val="0"/>
          <w:sz w:val="20"/>
          <w:szCs w:val="20"/>
        </w:rPr>
        <w:t>電子</w:t>
      </w:r>
      <w:r w:rsidRPr="007467CB">
        <w:rPr>
          <w:rFonts w:eastAsia="標楷體"/>
          <w:kern w:val="0"/>
          <w:sz w:val="20"/>
          <w:szCs w:val="20"/>
        </w:rPr>
        <w:t>收據</w:t>
      </w:r>
      <w:r w:rsidR="00C13258" w:rsidRPr="007467CB">
        <w:rPr>
          <w:rFonts w:eastAsia="標楷體" w:hint="eastAsia"/>
          <w:kern w:val="0"/>
          <w:sz w:val="20"/>
          <w:szCs w:val="20"/>
        </w:rPr>
        <w:t>，</w:t>
      </w:r>
      <w:r w:rsidRPr="007467CB">
        <w:rPr>
          <w:rFonts w:eastAsia="標楷體"/>
          <w:kern w:val="0"/>
          <w:sz w:val="20"/>
          <w:szCs w:val="20"/>
        </w:rPr>
        <w:t>如未收到請洽</w:t>
      </w:r>
      <w:r w:rsidRPr="007467CB">
        <w:rPr>
          <w:rFonts w:eastAsia="標楷體"/>
          <w:kern w:val="0"/>
          <w:sz w:val="20"/>
          <w:szCs w:val="20"/>
          <w:u w:val="single"/>
        </w:rPr>
        <w:t>行政助理</w:t>
      </w:r>
      <w:r w:rsidRPr="007467CB">
        <w:rPr>
          <w:rFonts w:eastAsia="標楷體"/>
          <w:kern w:val="0"/>
          <w:sz w:val="20"/>
          <w:szCs w:val="20"/>
        </w:rPr>
        <w:t>。</w:t>
      </w:r>
    </w:p>
    <w:p w14:paraId="5E6F75F2" w14:textId="2EC74734" w:rsidR="00CD1F48" w:rsidRPr="007467CB" w:rsidRDefault="007A3C28" w:rsidP="007467CB">
      <w:pPr>
        <w:pStyle w:val="a9"/>
        <w:widowControl/>
        <w:numPr>
          <w:ilvl w:val="0"/>
          <w:numId w:val="19"/>
        </w:numPr>
        <w:shd w:val="clear" w:color="auto" w:fill="FFFFFF"/>
        <w:snapToGrid w:val="0"/>
        <w:spacing w:line="260" w:lineRule="exact"/>
        <w:ind w:leftChars="0"/>
        <w:rPr>
          <w:rFonts w:eastAsia="標楷體"/>
          <w:kern w:val="0"/>
        </w:rPr>
      </w:pPr>
      <w:r w:rsidRPr="007467CB">
        <w:rPr>
          <w:rFonts w:eastAsia="標楷體"/>
          <w:kern w:val="0"/>
          <w:sz w:val="20"/>
          <w:szCs w:val="20"/>
          <w:u w:val="single"/>
        </w:rPr>
        <w:t>費用</w:t>
      </w:r>
      <w:r w:rsidRPr="007467CB">
        <w:rPr>
          <w:rFonts w:eastAsia="標楷體"/>
          <w:kern w:val="0"/>
          <w:sz w:val="20"/>
          <w:szCs w:val="20"/>
        </w:rPr>
        <w:t>事宜，請</w:t>
      </w:r>
      <w:r w:rsidR="008B4F3A" w:rsidRPr="008B4F3A">
        <w:rPr>
          <w:rFonts w:eastAsia="標楷體" w:hint="eastAsia"/>
          <w:kern w:val="0"/>
          <w:sz w:val="20"/>
          <w:szCs w:val="20"/>
        </w:rPr>
        <w:t>洽詢</w:t>
      </w:r>
      <w:r w:rsidRPr="007467CB">
        <w:rPr>
          <w:rFonts w:eastAsia="標楷體"/>
          <w:kern w:val="0"/>
          <w:sz w:val="20"/>
          <w:szCs w:val="20"/>
          <w:u w:val="single"/>
        </w:rPr>
        <w:t>行政助理</w:t>
      </w:r>
      <w:r w:rsidR="00B64DF3" w:rsidRPr="007467CB">
        <w:rPr>
          <w:rFonts w:eastAsia="標楷體" w:hint="eastAsia"/>
          <w:kern w:val="0"/>
          <w:sz w:val="20"/>
          <w:szCs w:val="20"/>
          <w:u w:val="single"/>
        </w:rPr>
        <w:t>（</w:t>
      </w:r>
      <w:hyperlink r:id="rId8" w:history="1">
        <w:r w:rsidR="00B64DF3" w:rsidRPr="00EB326A">
          <w:rPr>
            <w:rStyle w:val="af0"/>
          </w:rPr>
          <w:t>ciqtaiwan2@gmail.com</w:t>
        </w:r>
      </w:hyperlink>
      <w:r w:rsidR="00B64DF3" w:rsidRPr="007467CB">
        <w:rPr>
          <w:rFonts w:eastAsia="標楷體" w:hint="eastAsia"/>
          <w:kern w:val="0"/>
          <w:sz w:val="20"/>
          <w:szCs w:val="20"/>
          <w:u w:val="single"/>
        </w:rPr>
        <w:t>）</w:t>
      </w:r>
      <w:r w:rsidRPr="007467CB">
        <w:rPr>
          <w:rFonts w:eastAsia="標楷體"/>
          <w:kern w:val="0"/>
          <w:sz w:val="20"/>
          <w:szCs w:val="20"/>
        </w:rPr>
        <w:t>。</w:t>
      </w:r>
    </w:p>
    <w:p w14:paraId="750CBC92" w14:textId="2E036F5B" w:rsidR="00CD1F48" w:rsidRPr="007467CB" w:rsidRDefault="007A3C28" w:rsidP="007467CB">
      <w:pPr>
        <w:pStyle w:val="a9"/>
        <w:widowControl/>
        <w:numPr>
          <w:ilvl w:val="0"/>
          <w:numId w:val="19"/>
        </w:numPr>
        <w:shd w:val="clear" w:color="auto" w:fill="FFFFFF"/>
        <w:snapToGrid w:val="0"/>
        <w:spacing w:line="260" w:lineRule="exact"/>
        <w:ind w:leftChars="0"/>
        <w:rPr>
          <w:rFonts w:eastAsia="標楷體"/>
          <w:kern w:val="0"/>
        </w:rPr>
      </w:pPr>
      <w:r w:rsidRPr="007467CB">
        <w:rPr>
          <w:rFonts w:eastAsia="標楷體"/>
          <w:kern w:val="0"/>
          <w:sz w:val="20"/>
          <w:szCs w:val="20"/>
          <w:u w:val="single"/>
        </w:rPr>
        <w:t>文稿</w:t>
      </w:r>
      <w:r w:rsidRPr="007467CB">
        <w:rPr>
          <w:rFonts w:eastAsia="標楷體"/>
          <w:kern w:val="0"/>
          <w:sz w:val="20"/>
          <w:szCs w:val="20"/>
        </w:rPr>
        <w:t>事宜，請</w:t>
      </w:r>
      <w:r w:rsidR="00B64DF3" w:rsidRPr="007467CB">
        <w:rPr>
          <w:rFonts w:eastAsia="標楷體" w:hint="eastAsia"/>
          <w:kern w:val="0"/>
          <w:sz w:val="20"/>
          <w:szCs w:val="20"/>
        </w:rPr>
        <w:t>洽詢</w:t>
      </w:r>
      <w:r w:rsidRPr="007467CB">
        <w:rPr>
          <w:rFonts w:eastAsia="標楷體"/>
          <w:kern w:val="0"/>
          <w:sz w:val="20"/>
          <w:szCs w:val="20"/>
          <w:u w:val="single"/>
        </w:rPr>
        <w:t>編輯</w:t>
      </w:r>
      <w:r w:rsidRPr="007467CB">
        <w:rPr>
          <w:rFonts w:eastAsia="標楷體" w:hint="eastAsia"/>
          <w:kern w:val="0"/>
          <w:sz w:val="20"/>
          <w:szCs w:val="20"/>
          <w:u w:val="single"/>
        </w:rPr>
        <w:t>助理</w:t>
      </w:r>
      <w:r w:rsidR="00B64DF3" w:rsidRPr="007467CB">
        <w:rPr>
          <w:rFonts w:eastAsia="標楷體" w:hint="eastAsia"/>
          <w:kern w:val="0"/>
          <w:sz w:val="20"/>
          <w:szCs w:val="20"/>
          <w:u w:val="single"/>
        </w:rPr>
        <w:t>（</w:t>
      </w:r>
      <w:hyperlink r:id="rId9" w:history="1">
        <w:r w:rsidR="00B64DF3" w:rsidRPr="00EB326A">
          <w:rPr>
            <w:rStyle w:val="af0"/>
          </w:rPr>
          <w:t>ciqtaiwan@gmail.com</w:t>
        </w:r>
      </w:hyperlink>
      <w:r w:rsidR="00B64DF3" w:rsidRPr="007467CB">
        <w:rPr>
          <w:rFonts w:eastAsia="標楷體" w:hint="eastAsia"/>
          <w:kern w:val="0"/>
          <w:sz w:val="20"/>
          <w:szCs w:val="20"/>
          <w:u w:val="single"/>
        </w:rPr>
        <w:t>）</w:t>
      </w:r>
      <w:r w:rsidRPr="007467CB">
        <w:rPr>
          <w:rFonts w:eastAsia="標楷體"/>
          <w:kern w:val="0"/>
          <w:sz w:val="20"/>
          <w:szCs w:val="20"/>
        </w:rPr>
        <w:t>。</w:t>
      </w:r>
    </w:p>
    <w:p w14:paraId="087BF430" w14:textId="42EDC7BA" w:rsidR="00BF5D18" w:rsidRPr="007467CB" w:rsidRDefault="007A3C28" w:rsidP="007467CB">
      <w:pPr>
        <w:pStyle w:val="a9"/>
        <w:numPr>
          <w:ilvl w:val="0"/>
          <w:numId w:val="19"/>
        </w:numPr>
        <w:spacing w:line="260" w:lineRule="exact"/>
        <w:ind w:leftChars="0"/>
        <w:jc w:val="both"/>
        <w:rPr>
          <w:rFonts w:eastAsia="標楷體"/>
          <w:kern w:val="0"/>
          <w:sz w:val="20"/>
          <w:szCs w:val="20"/>
        </w:rPr>
      </w:pPr>
      <w:r w:rsidRPr="007467CB">
        <w:rPr>
          <w:rFonts w:eastAsia="標楷體"/>
          <w:kern w:val="0"/>
          <w:sz w:val="20"/>
          <w:szCs w:val="20"/>
        </w:rPr>
        <w:t>本刊對刊登文之作者，將致贈</w:t>
      </w:r>
      <w:r w:rsidR="00BF5D18" w:rsidRPr="007467CB">
        <w:rPr>
          <w:rFonts w:eastAsia="標楷體" w:hint="eastAsia"/>
          <w:kern w:val="0"/>
          <w:sz w:val="20"/>
          <w:szCs w:val="20"/>
        </w:rPr>
        <w:t>該期季刊</w:t>
      </w:r>
      <w:r w:rsidR="002410E3" w:rsidRPr="007467CB">
        <w:rPr>
          <w:rFonts w:eastAsia="標楷體" w:hint="eastAsia"/>
          <w:kern w:val="0"/>
          <w:sz w:val="20"/>
          <w:szCs w:val="20"/>
        </w:rPr>
        <w:t>紙本一冊，及單篇</w:t>
      </w:r>
      <w:r w:rsidR="002410E3" w:rsidRPr="007467CB">
        <w:rPr>
          <w:rFonts w:eastAsia="標楷體"/>
          <w:kern w:val="0"/>
          <w:sz w:val="20"/>
          <w:szCs w:val="20"/>
        </w:rPr>
        <w:t>PDF</w:t>
      </w:r>
      <w:r w:rsidR="002410E3" w:rsidRPr="007467CB">
        <w:rPr>
          <w:rFonts w:eastAsia="標楷體" w:hint="eastAsia"/>
          <w:kern w:val="0"/>
          <w:sz w:val="20"/>
          <w:szCs w:val="20"/>
        </w:rPr>
        <w:t>檔。</w:t>
      </w:r>
    </w:p>
    <w:p w14:paraId="36694FE5" w14:textId="77777777" w:rsidR="00CD1F48" w:rsidRPr="003205F0" w:rsidRDefault="007A3C28">
      <w:pPr>
        <w:spacing w:beforeLines="25" w:before="90" w:afterLines="25" w:after="90" w:line="260" w:lineRule="exact"/>
        <w:ind w:leftChars="75" w:left="180"/>
        <w:jc w:val="both"/>
        <w:rPr>
          <w:rFonts w:eastAsia="標楷體"/>
          <w:sz w:val="20"/>
          <w:szCs w:val="20"/>
        </w:rPr>
      </w:pPr>
      <w:r w:rsidRPr="003205F0">
        <w:rPr>
          <w:rFonts w:eastAsia="標楷體"/>
          <w:sz w:val="20"/>
          <w:szCs w:val="20"/>
        </w:rPr>
        <w:t>四、審查與退稿</w:t>
      </w:r>
    </w:p>
    <w:p w14:paraId="012ACE13" w14:textId="1379A457" w:rsidR="00CD1F48" w:rsidRPr="0086425A" w:rsidRDefault="007A3C28" w:rsidP="0086425A">
      <w:pPr>
        <w:pStyle w:val="a9"/>
        <w:numPr>
          <w:ilvl w:val="0"/>
          <w:numId w:val="21"/>
        </w:numPr>
        <w:spacing w:line="260" w:lineRule="exact"/>
        <w:ind w:leftChars="0"/>
        <w:jc w:val="both"/>
        <w:rPr>
          <w:rFonts w:eastAsia="標楷體"/>
          <w:sz w:val="20"/>
          <w:szCs w:val="20"/>
        </w:rPr>
      </w:pPr>
      <w:r w:rsidRPr="0086425A">
        <w:rPr>
          <w:rFonts w:eastAsia="標楷體"/>
          <w:sz w:val="20"/>
          <w:szCs w:val="20"/>
        </w:rPr>
        <w:t>本刊採匿名雙審制，凡經審查委員要求修改之文章，於作者修改</w:t>
      </w:r>
      <w:r w:rsidRPr="0086425A">
        <w:rPr>
          <w:rFonts w:eastAsia="標楷體" w:hint="eastAsia"/>
          <w:sz w:val="20"/>
          <w:szCs w:val="20"/>
        </w:rPr>
        <w:t>並經複審通過後方</w:t>
      </w:r>
      <w:r w:rsidRPr="0086425A">
        <w:rPr>
          <w:rFonts w:eastAsia="標楷體"/>
          <w:sz w:val="20"/>
          <w:szCs w:val="20"/>
        </w:rPr>
        <w:t>行刊登。經錄用之來稿，本刊保有文字刪修權。</w:t>
      </w:r>
    </w:p>
    <w:p w14:paraId="6230661F" w14:textId="5AF2FFAE" w:rsidR="00CD1F48" w:rsidRPr="0086425A" w:rsidRDefault="007A3C28" w:rsidP="0086425A">
      <w:pPr>
        <w:pStyle w:val="a9"/>
        <w:numPr>
          <w:ilvl w:val="0"/>
          <w:numId w:val="21"/>
        </w:numPr>
        <w:spacing w:line="260" w:lineRule="exact"/>
        <w:ind w:leftChars="0"/>
        <w:jc w:val="both"/>
        <w:rPr>
          <w:rFonts w:eastAsia="標楷體"/>
          <w:sz w:val="20"/>
          <w:szCs w:val="20"/>
        </w:rPr>
      </w:pPr>
      <w:r w:rsidRPr="0086425A">
        <w:rPr>
          <w:rFonts w:eastAsia="標楷體" w:hint="eastAsia"/>
          <w:sz w:val="20"/>
          <w:szCs w:val="20"/>
        </w:rPr>
        <w:t>若來稿之</w:t>
      </w:r>
      <w:r w:rsidRPr="0086425A">
        <w:rPr>
          <w:rFonts w:eastAsia="標楷體"/>
          <w:sz w:val="20"/>
          <w:szCs w:val="20"/>
        </w:rPr>
        <w:t>英文摘要</w:t>
      </w:r>
      <w:r w:rsidRPr="0086425A">
        <w:rPr>
          <w:rFonts w:eastAsia="標楷體" w:hint="eastAsia"/>
          <w:sz w:val="20"/>
          <w:szCs w:val="20"/>
        </w:rPr>
        <w:t>，</w:t>
      </w:r>
      <w:r w:rsidRPr="0086425A">
        <w:rPr>
          <w:rFonts w:eastAsia="標楷體"/>
          <w:sz w:val="20"/>
          <w:szCs w:val="20"/>
        </w:rPr>
        <w:t>經編審委員建議</w:t>
      </w:r>
      <w:r w:rsidRPr="0086425A">
        <w:rPr>
          <w:rFonts w:eastAsia="標楷體" w:hint="eastAsia"/>
          <w:sz w:val="20"/>
          <w:szCs w:val="20"/>
        </w:rPr>
        <w:t>需</w:t>
      </w:r>
      <w:r w:rsidRPr="0086425A">
        <w:rPr>
          <w:rFonts w:eastAsia="標楷體"/>
          <w:sz w:val="20"/>
          <w:szCs w:val="20"/>
        </w:rPr>
        <w:t>請專家修改，</w:t>
      </w:r>
      <w:r w:rsidRPr="0086425A">
        <w:rPr>
          <w:rFonts w:eastAsia="標楷體" w:hint="eastAsia"/>
          <w:sz w:val="20"/>
          <w:szCs w:val="20"/>
        </w:rPr>
        <w:t>本刊將通知</w:t>
      </w:r>
      <w:r w:rsidRPr="0086425A">
        <w:rPr>
          <w:rFonts w:eastAsia="標楷體"/>
          <w:sz w:val="20"/>
          <w:szCs w:val="20"/>
        </w:rPr>
        <w:t>作者自行接洽專家</w:t>
      </w:r>
      <w:r w:rsidRPr="0086425A">
        <w:rPr>
          <w:rFonts w:eastAsia="標楷體" w:hint="eastAsia"/>
          <w:sz w:val="20"/>
          <w:szCs w:val="20"/>
        </w:rPr>
        <w:t>或翻譯社</w:t>
      </w:r>
      <w:r w:rsidRPr="0086425A">
        <w:rPr>
          <w:rFonts w:eastAsia="標楷體"/>
          <w:sz w:val="20"/>
          <w:szCs w:val="20"/>
        </w:rPr>
        <w:t>修改，</w:t>
      </w:r>
      <w:r w:rsidRPr="0086425A">
        <w:rPr>
          <w:rFonts w:eastAsia="標楷體" w:hint="eastAsia"/>
          <w:sz w:val="20"/>
          <w:szCs w:val="20"/>
        </w:rPr>
        <w:t>並請作者依約定時間內，將修後英摘寄回</w:t>
      </w:r>
      <w:r w:rsidRPr="0086425A">
        <w:rPr>
          <w:rFonts w:eastAsia="標楷體"/>
          <w:sz w:val="20"/>
          <w:szCs w:val="20"/>
        </w:rPr>
        <w:t>。</w:t>
      </w:r>
    </w:p>
    <w:p w14:paraId="75CAAE71" w14:textId="3292DFA8" w:rsidR="00CD1F48" w:rsidRPr="0086425A" w:rsidRDefault="007A3C28" w:rsidP="0086425A">
      <w:pPr>
        <w:pStyle w:val="a9"/>
        <w:numPr>
          <w:ilvl w:val="0"/>
          <w:numId w:val="21"/>
        </w:numPr>
        <w:spacing w:line="260" w:lineRule="exact"/>
        <w:ind w:leftChars="0"/>
        <w:jc w:val="both"/>
        <w:rPr>
          <w:rFonts w:eastAsia="標楷體"/>
          <w:sz w:val="20"/>
          <w:szCs w:val="20"/>
        </w:rPr>
      </w:pPr>
      <w:r w:rsidRPr="0086425A">
        <w:rPr>
          <w:rFonts w:eastAsia="標楷體"/>
          <w:sz w:val="20"/>
          <w:szCs w:val="20"/>
        </w:rPr>
        <w:t>請勿一稿多投，凡一稿多投者，一律不予刊登。所謂一稿多投，係指將相似的文章（含題目雖不同，但內容大同小異者）同時投至兩種以上刊物，或已在其他刊物發表，卻又投至本刊者。</w:t>
      </w:r>
    </w:p>
    <w:p w14:paraId="7B932207" w14:textId="6E9ECE72" w:rsidR="00CD1F48" w:rsidRPr="0086425A" w:rsidRDefault="007A3C28" w:rsidP="0086425A">
      <w:pPr>
        <w:pStyle w:val="a9"/>
        <w:numPr>
          <w:ilvl w:val="0"/>
          <w:numId w:val="21"/>
        </w:numPr>
        <w:spacing w:line="260" w:lineRule="exact"/>
        <w:ind w:leftChars="0"/>
        <w:jc w:val="both"/>
        <w:rPr>
          <w:rFonts w:eastAsia="標楷體"/>
          <w:sz w:val="20"/>
          <w:szCs w:val="20"/>
        </w:rPr>
      </w:pPr>
      <w:r w:rsidRPr="0086425A">
        <w:rPr>
          <w:rFonts w:eastAsia="標楷體"/>
          <w:sz w:val="20"/>
          <w:szCs w:val="20"/>
        </w:rPr>
        <w:t>請勿</w:t>
      </w:r>
      <w:r w:rsidRPr="0086425A">
        <w:rPr>
          <w:rFonts w:eastAsia="標楷體"/>
          <w:bCs/>
          <w:sz w:val="20"/>
          <w:szCs w:val="20"/>
        </w:rPr>
        <w:t>抄襲</w:t>
      </w:r>
      <w:r w:rsidRPr="0086425A">
        <w:rPr>
          <w:rFonts w:eastAsia="標楷體"/>
          <w:sz w:val="20"/>
          <w:szCs w:val="20"/>
        </w:rPr>
        <w:t>、改作或侵犯他人著作權。凡涉及著作權或言論責任糾紛者，悉由作者自負法律責任。</w:t>
      </w:r>
    </w:p>
    <w:p w14:paraId="568D65D8" w14:textId="362BF13D" w:rsidR="00CD1F48" w:rsidRPr="0086425A" w:rsidRDefault="007A3C28" w:rsidP="0086425A">
      <w:pPr>
        <w:pStyle w:val="a9"/>
        <w:numPr>
          <w:ilvl w:val="0"/>
          <w:numId w:val="21"/>
        </w:numPr>
        <w:spacing w:line="260" w:lineRule="exact"/>
        <w:ind w:leftChars="0"/>
        <w:jc w:val="both"/>
        <w:rPr>
          <w:rFonts w:eastAsia="標楷體"/>
          <w:sz w:val="20"/>
          <w:szCs w:val="20"/>
        </w:rPr>
      </w:pPr>
      <w:r w:rsidRPr="0086425A">
        <w:rPr>
          <w:rFonts w:eastAsia="標楷體"/>
          <w:sz w:val="20"/>
          <w:szCs w:val="20"/>
        </w:rPr>
        <w:t>退稿時，本刊將通知作者。</w:t>
      </w:r>
    </w:p>
    <w:p w14:paraId="098900B0" w14:textId="48248253" w:rsidR="00CD1F48" w:rsidRPr="003205F0" w:rsidRDefault="00A247B2">
      <w:pPr>
        <w:spacing w:beforeLines="25" w:before="90" w:afterLines="25" w:after="90" w:line="260" w:lineRule="exact"/>
        <w:rPr>
          <w:rFonts w:eastAsia="標楷體"/>
          <w:kern w:val="0"/>
        </w:rPr>
      </w:pPr>
      <w:r w:rsidRPr="003205F0">
        <w:rPr>
          <w:rFonts w:eastAsia="標楷體" w:hint="eastAsia"/>
          <w:b/>
          <w:bCs/>
          <w:kern w:val="0"/>
          <w:sz w:val="20"/>
          <w:szCs w:val="20"/>
        </w:rPr>
        <w:t>陸</w:t>
      </w:r>
      <w:r w:rsidR="007A3C28" w:rsidRPr="003205F0">
        <w:rPr>
          <w:rFonts w:eastAsia="標楷體"/>
          <w:b/>
          <w:bCs/>
          <w:kern w:val="0"/>
          <w:sz w:val="20"/>
          <w:szCs w:val="20"/>
        </w:rPr>
        <w:t>、贈閱與訂閱</w:t>
      </w:r>
    </w:p>
    <w:p w14:paraId="69551CC9" w14:textId="5AD441F2" w:rsidR="00CD1F48" w:rsidRPr="0086425A" w:rsidRDefault="007A3C28" w:rsidP="0086425A">
      <w:pPr>
        <w:pStyle w:val="a9"/>
        <w:numPr>
          <w:ilvl w:val="0"/>
          <w:numId w:val="22"/>
        </w:numPr>
        <w:spacing w:line="260" w:lineRule="exact"/>
        <w:ind w:leftChars="0"/>
        <w:jc w:val="both"/>
        <w:rPr>
          <w:rFonts w:eastAsia="標楷體"/>
          <w:kern w:val="0"/>
          <w:sz w:val="20"/>
          <w:szCs w:val="20"/>
        </w:rPr>
      </w:pPr>
      <w:r w:rsidRPr="0086425A">
        <w:rPr>
          <w:rFonts w:eastAsia="標楷體"/>
          <w:kern w:val="0"/>
          <w:sz w:val="20"/>
          <w:szCs w:val="20"/>
        </w:rPr>
        <w:t>本刊一年</w:t>
      </w:r>
      <w:r w:rsidRPr="0086425A">
        <w:rPr>
          <w:rFonts w:eastAsia="標楷體"/>
          <w:kern w:val="0"/>
          <w:sz w:val="20"/>
          <w:szCs w:val="20"/>
        </w:rPr>
        <w:t>4</w:t>
      </w:r>
      <w:r w:rsidRPr="0086425A">
        <w:rPr>
          <w:rFonts w:eastAsia="標楷體"/>
          <w:kern w:val="0"/>
          <w:sz w:val="20"/>
          <w:szCs w:val="20"/>
        </w:rPr>
        <w:t>期；會員可獲贈閱。入會方式，請參閱本刊末頁，或學會</w:t>
      </w:r>
      <w:r w:rsidR="00FB75AD" w:rsidRPr="0086425A">
        <w:rPr>
          <w:rFonts w:eastAsia="標楷體" w:hint="eastAsia"/>
          <w:kern w:val="0"/>
          <w:sz w:val="20"/>
          <w:szCs w:val="20"/>
        </w:rPr>
        <w:t>線上投審稿平台</w:t>
      </w:r>
      <w:r w:rsidRPr="0086425A">
        <w:rPr>
          <w:rFonts w:eastAsia="標楷體"/>
          <w:kern w:val="0"/>
          <w:sz w:val="20"/>
          <w:szCs w:val="20"/>
        </w:rPr>
        <w:t>網站</w:t>
      </w:r>
      <w:r w:rsidR="00D911DF" w:rsidRPr="0086425A">
        <w:rPr>
          <w:rFonts w:eastAsia="標楷體" w:hint="eastAsia"/>
          <w:kern w:val="0"/>
          <w:sz w:val="20"/>
          <w:szCs w:val="20"/>
        </w:rPr>
        <w:t>（</w:t>
      </w:r>
      <w:hyperlink r:id="rId10" w:history="1">
        <w:r w:rsidR="00D911DF" w:rsidRPr="003205F0">
          <w:rPr>
            <w:rStyle w:val="af0"/>
          </w:rPr>
          <w:t>https://aci.cloudreview.tw/CIQ/</w:t>
        </w:r>
      </w:hyperlink>
      <w:r w:rsidR="00D911DF" w:rsidRPr="0086425A">
        <w:rPr>
          <w:rFonts w:eastAsia="標楷體" w:hint="eastAsia"/>
          <w:sz w:val="20"/>
          <w:szCs w:val="20"/>
        </w:rPr>
        <w:t>）</w:t>
      </w:r>
      <w:r w:rsidR="003B228D" w:rsidRPr="0086425A">
        <w:rPr>
          <w:rFonts w:eastAsia="標楷體"/>
          <w:kern w:val="0"/>
          <w:sz w:val="20"/>
          <w:szCs w:val="20"/>
        </w:rPr>
        <w:t>。</w:t>
      </w:r>
    </w:p>
    <w:p w14:paraId="0123AE08" w14:textId="677554F7" w:rsidR="00F126FD" w:rsidRPr="0086425A" w:rsidRDefault="007A3C28" w:rsidP="0086425A">
      <w:pPr>
        <w:pStyle w:val="a9"/>
        <w:numPr>
          <w:ilvl w:val="0"/>
          <w:numId w:val="22"/>
        </w:numPr>
        <w:spacing w:line="260" w:lineRule="exact"/>
        <w:ind w:leftChars="0"/>
        <w:jc w:val="both"/>
        <w:rPr>
          <w:rFonts w:eastAsia="標楷體"/>
        </w:rPr>
      </w:pPr>
      <w:r w:rsidRPr="0086425A">
        <w:rPr>
          <w:rFonts w:eastAsia="標楷體"/>
          <w:kern w:val="0"/>
          <w:sz w:val="20"/>
          <w:szCs w:val="20"/>
        </w:rPr>
        <w:t>非會員如欲訂閱本刊，請洽五南</w:t>
      </w:r>
      <w:r w:rsidR="006132B4" w:rsidRPr="0086425A">
        <w:rPr>
          <w:rFonts w:eastAsia="標楷體" w:hint="eastAsia"/>
          <w:kern w:val="0"/>
          <w:sz w:val="20"/>
          <w:szCs w:val="20"/>
        </w:rPr>
        <w:t>網路書店</w:t>
      </w:r>
      <w:r w:rsidR="00D911DF" w:rsidRPr="0086425A">
        <w:rPr>
          <w:rFonts w:eastAsia="標楷體" w:hint="eastAsia"/>
          <w:kern w:val="0"/>
          <w:sz w:val="20"/>
          <w:szCs w:val="20"/>
        </w:rPr>
        <w:t>（</w:t>
      </w:r>
      <w:hyperlink r:id="rId11" w:history="1">
        <w:r w:rsidR="00D911DF" w:rsidRPr="00C90574">
          <w:rPr>
            <w:rStyle w:val="af0"/>
          </w:rPr>
          <w:t>https://www.wunanbooks.com.tw/</w:t>
        </w:r>
      </w:hyperlink>
      <w:r w:rsidR="00D911DF" w:rsidRPr="0086425A">
        <w:rPr>
          <w:rFonts w:eastAsia="標楷體" w:hint="eastAsia"/>
          <w:kern w:val="0"/>
          <w:sz w:val="20"/>
          <w:szCs w:val="20"/>
          <w:u w:val="single"/>
        </w:rPr>
        <w:t>）</w:t>
      </w:r>
      <w:r w:rsidRPr="0086425A">
        <w:rPr>
          <w:rFonts w:eastAsia="標楷體"/>
          <w:kern w:val="0"/>
          <w:sz w:val="20"/>
          <w:szCs w:val="20"/>
        </w:rPr>
        <w:t>。</w:t>
      </w:r>
    </w:p>
    <w:sectPr w:rsidR="00F126FD" w:rsidRPr="0086425A" w:rsidSect="00863839">
      <w:footerReference w:type="default" r:id="rId12"/>
      <w:pgSz w:w="9639" w:h="13041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17191" w14:textId="77777777" w:rsidR="00FF6392" w:rsidRDefault="00FF6392">
      <w:r>
        <w:separator/>
      </w:r>
    </w:p>
  </w:endnote>
  <w:endnote w:type="continuationSeparator" w:id="0">
    <w:p w14:paraId="2CD98045" w14:textId="77777777" w:rsidR="00FF6392" w:rsidRDefault="00F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1125745"/>
      <w:docPartObj>
        <w:docPartGallery w:val="Page Numbers (Bottom of Page)"/>
        <w:docPartUnique/>
      </w:docPartObj>
    </w:sdtPr>
    <w:sdtEndPr/>
    <w:sdtContent>
      <w:p w14:paraId="48C5945F" w14:textId="596850F8" w:rsidR="009A37F4" w:rsidRDefault="003721FE" w:rsidP="00C90574">
        <w:pPr>
          <w:pStyle w:val="a5"/>
          <w:spacing w:before="120" w:after="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8745" w14:textId="77777777" w:rsidR="00FF6392" w:rsidRDefault="00FF6392">
      <w:r>
        <w:separator/>
      </w:r>
    </w:p>
  </w:footnote>
  <w:footnote w:type="continuationSeparator" w:id="0">
    <w:p w14:paraId="0D53FB88" w14:textId="77777777" w:rsidR="00FF6392" w:rsidRDefault="00FF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2F18CF"/>
    <w:multiLevelType w:val="singleLevel"/>
    <w:tmpl w:val="B92F18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1FC431E"/>
    <w:multiLevelType w:val="singleLevel"/>
    <w:tmpl w:val="C1FC431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D03137B"/>
    <w:multiLevelType w:val="singleLevel"/>
    <w:tmpl w:val="FD0313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ACF542E"/>
    <w:multiLevelType w:val="hybridMultilevel"/>
    <w:tmpl w:val="95901896"/>
    <w:lvl w:ilvl="0" w:tplc="B8BEEF10">
      <w:start w:val="1"/>
      <w:numFmt w:val="decimal"/>
      <w:lvlText w:val="%1."/>
      <w:lvlJc w:val="left"/>
      <w:pPr>
        <w:ind w:left="718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037275"/>
    <w:multiLevelType w:val="singleLevel"/>
    <w:tmpl w:val="0C0372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1326E480"/>
    <w:multiLevelType w:val="singleLevel"/>
    <w:tmpl w:val="1326E4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24784D30"/>
    <w:multiLevelType w:val="hybridMultilevel"/>
    <w:tmpl w:val="0DD890E0"/>
    <w:lvl w:ilvl="0" w:tplc="2B46678A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B1DD8"/>
    <w:multiLevelType w:val="hybridMultilevel"/>
    <w:tmpl w:val="0EC26424"/>
    <w:lvl w:ilvl="0" w:tplc="4F4C70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8" w15:restartNumberingAfterBreak="0">
    <w:nsid w:val="2D9D0BDD"/>
    <w:multiLevelType w:val="hybridMultilevel"/>
    <w:tmpl w:val="9676C1EC"/>
    <w:lvl w:ilvl="0" w:tplc="3A10C4E4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9" w15:restartNumberingAfterBreak="0">
    <w:nsid w:val="326A4F31"/>
    <w:multiLevelType w:val="hybridMultilevel"/>
    <w:tmpl w:val="BDAC2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958970"/>
    <w:multiLevelType w:val="singleLevel"/>
    <w:tmpl w:val="339589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 w15:restartNumberingAfterBreak="0">
    <w:nsid w:val="34F64E55"/>
    <w:multiLevelType w:val="singleLevel"/>
    <w:tmpl w:val="34F64E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 w15:restartNumberingAfterBreak="0">
    <w:nsid w:val="3955DFC2"/>
    <w:multiLevelType w:val="singleLevel"/>
    <w:tmpl w:val="3955DFC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 w15:restartNumberingAfterBreak="0">
    <w:nsid w:val="3AAE3DE8"/>
    <w:multiLevelType w:val="singleLevel"/>
    <w:tmpl w:val="3AAE3DE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 w15:restartNumberingAfterBreak="0">
    <w:nsid w:val="3ABB7492"/>
    <w:multiLevelType w:val="singleLevel"/>
    <w:tmpl w:val="3ABB749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 w15:restartNumberingAfterBreak="0">
    <w:nsid w:val="43204CA9"/>
    <w:multiLevelType w:val="singleLevel"/>
    <w:tmpl w:val="43204C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 w15:restartNumberingAfterBreak="0">
    <w:nsid w:val="4CD852D8"/>
    <w:multiLevelType w:val="hybridMultilevel"/>
    <w:tmpl w:val="C28060DA"/>
    <w:lvl w:ilvl="0" w:tplc="B8BEEF1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7" w15:restartNumberingAfterBreak="0">
    <w:nsid w:val="4D7E1B04"/>
    <w:multiLevelType w:val="hybridMultilevel"/>
    <w:tmpl w:val="3118B6F8"/>
    <w:lvl w:ilvl="0" w:tplc="F9CCB02C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8" w15:restartNumberingAfterBreak="0">
    <w:nsid w:val="5618C98A"/>
    <w:multiLevelType w:val="singleLevel"/>
    <w:tmpl w:val="5618C98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 w15:restartNumberingAfterBreak="0">
    <w:nsid w:val="56F37E99"/>
    <w:multiLevelType w:val="hybridMultilevel"/>
    <w:tmpl w:val="A9FCA242"/>
    <w:lvl w:ilvl="0" w:tplc="561611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0" w15:restartNumberingAfterBreak="0">
    <w:nsid w:val="5BAF3A72"/>
    <w:multiLevelType w:val="singleLevel"/>
    <w:tmpl w:val="5BAF3A7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 w15:restartNumberingAfterBreak="0">
    <w:nsid w:val="5D5D0529"/>
    <w:multiLevelType w:val="hybridMultilevel"/>
    <w:tmpl w:val="37BEE634"/>
    <w:lvl w:ilvl="0" w:tplc="3A10C4E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2" w15:restartNumberingAfterBreak="0">
    <w:nsid w:val="632E4218"/>
    <w:multiLevelType w:val="singleLevel"/>
    <w:tmpl w:val="632E421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 w15:restartNumberingAfterBreak="0">
    <w:nsid w:val="6DD14803"/>
    <w:multiLevelType w:val="hybridMultilevel"/>
    <w:tmpl w:val="DC262BCE"/>
    <w:lvl w:ilvl="0" w:tplc="3A10C4E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DF53D8"/>
    <w:multiLevelType w:val="hybridMultilevel"/>
    <w:tmpl w:val="BCF20E14"/>
    <w:lvl w:ilvl="0" w:tplc="B8BEEF10">
      <w:start w:val="1"/>
      <w:numFmt w:val="decimal"/>
      <w:lvlText w:val="%1."/>
      <w:lvlJc w:val="left"/>
      <w:pPr>
        <w:ind w:left="718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4"/>
  </w:num>
  <w:num w:numId="5">
    <w:abstractNumId w:val="0"/>
  </w:num>
  <w:num w:numId="6">
    <w:abstractNumId w:val="20"/>
  </w:num>
  <w:num w:numId="7">
    <w:abstractNumId w:val="11"/>
  </w:num>
  <w:num w:numId="8">
    <w:abstractNumId w:val="15"/>
  </w:num>
  <w:num w:numId="9">
    <w:abstractNumId w:val="22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  <w:num w:numId="16">
    <w:abstractNumId w:val="9"/>
  </w:num>
  <w:num w:numId="17">
    <w:abstractNumId w:val="17"/>
  </w:num>
  <w:num w:numId="18">
    <w:abstractNumId w:val="23"/>
  </w:num>
  <w:num w:numId="19">
    <w:abstractNumId w:val="7"/>
  </w:num>
  <w:num w:numId="20">
    <w:abstractNumId w:val="8"/>
  </w:num>
  <w:num w:numId="21">
    <w:abstractNumId w:val="21"/>
  </w:num>
  <w:num w:numId="22">
    <w:abstractNumId w:val="3"/>
  </w:num>
  <w:num w:numId="23">
    <w:abstractNumId w:val="19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8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2MTe2MDUxMDIytrRU0lEKTi0uzszPAykwrAUAuPyNlSwAAAA="/>
  </w:docVars>
  <w:rsids>
    <w:rsidRoot w:val="00937081"/>
    <w:rsid w:val="0000077B"/>
    <w:rsid w:val="000127C4"/>
    <w:rsid w:val="000377D7"/>
    <w:rsid w:val="00037D12"/>
    <w:rsid w:val="00043A89"/>
    <w:rsid w:val="000617B7"/>
    <w:rsid w:val="00064EEA"/>
    <w:rsid w:val="00067336"/>
    <w:rsid w:val="00071048"/>
    <w:rsid w:val="000721A8"/>
    <w:rsid w:val="0007413E"/>
    <w:rsid w:val="00095850"/>
    <w:rsid w:val="000A397D"/>
    <w:rsid w:val="000C43A1"/>
    <w:rsid w:val="000D7E89"/>
    <w:rsid w:val="000E41B9"/>
    <w:rsid w:val="000F0BF5"/>
    <w:rsid w:val="00110CBC"/>
    <w:rsid w:val="001310BE"/>
    <w:rsid w:val="00140F58"/>
    <w:rsid w:val="00165D2F"/>
    <w:rsid w:val="00165DCD"/>
    <w:rsid w:val="001727DF"/>
    <w:rsid w:val="001865D1"/>
    <w:rsid w:val="001B5B3A"/>
    <w:rsid w:val="001B7554"/>
    <w:rsid w:val="001C420C"/>
    <w:rsid w:val="001D773B"/>
    <w:rsid w:val="00206012"/>
    <w:rsid w:val="0021194D"/>
    <w:rsid w:val="00225111"/>
    <w:rsid w:val="00226409"/>
    <w:rsid w:val="002410E3"/>
    <w:rsid w:val="002438A5"/>
    <w:rsid w:val="0026087D"/>
    <w:rsid w:val="002A427C"/>
    <w:rsid w:val="002A7312"/>
    <w:rsid w:val="002B59BF"/>
    <w:rsid w:val="002C3DE3"/>
    <w:rsid w:val="002C6AC2"/>
    <w:rsid w:val="002D320A"/>
    <w:rsid w:val="003205F0"/>
    <w:rsid w:val="003248E9"/>
    <w:rsid w:val="0035642A"/>
    <w:rsid w:val="00360DF7"/>
    <w:rsid w:val="003721FE"/>
    <w:rsid w:val="00374966"/>
    <w:rsid w:val="003833A1"/>
    <w:rsid w:val="003835E3"/>
    <w:rsid w:val="003864B7"/>
    <w:rsid w:val="00386FCE"/>
    <w:rsid w:val="00394477"/>
    <w:rsid w:val="003A5183"/>
    <w:rsid w:val="003B228D"/>
    <w:rsid w:val="003E106D"/>
    <w:rsid w:val="003E6438"/>
    <w:rsid w:val="003F756B"/>
    <w:rsid w:val="00437743"/>
    <w:rsid w:val="0043781E"/>
    <w:rsid w:val="00443D7B"/>
    <w:rsid w:val="00452AFA"/>
    <w:rsid w:val="004538D3"/>
    <w:rsid w:val="00467841"/>
    <w:rsid w:val="004709C3"/>
    <w:rsid w:val="004805E2"/>
    <w:rsid w:val="004812D9"/>
    <w:rsid w:val="0049544D"/>
    <w:rsid w:val="004A0168"/>
    <w:rsid w:val="004A6589"/>
    <w:rsid w:val="004B7AB2"/>
    <w:rsid w:val="005020A3"/>
    <w:rsid w:val="00513114"/>
    <w:rsid w:val="00523B26"/>
    <w:rsid w:val="00531EEC"/>
    <w:rsid w:val="00547E25"/>
    <w:rsid w:val="00577810"/>
    <w:rsid w:val="00586AA6"/>
    <w:rsid w:val="00594C7E"/>
    <w:rsid w:val="005A219D"/>
    <w:rsid w:val="005B609A"/>
    <w:rsid w:val="005B684F"/>
    <w:rsid w:val="005E74F0"/>
    <w:rsid w:val="005F61DB"/>
    <w:rsid w:val="005F76C4"/>
    <w:rsid w:val="006120EF"/>
    <w:rsid w:val="006132B4"/>
    <w:rsid w:val="00615B02"/>
    <w:rsid w:val="0062200A"/>
    <w:rsid w:val="00622FA0"/>
    <w:rsid w:val="00631D95"/>
    <w:rsid w:val="00651C89"/>
    <w:rsid w:val="00670A5D"/>
    <w:rsid w:val="00673DC2"/>
    <w:rsid w:val="0068586E"/>
    <w:rsid w:val="00694356"/>
    <w:rsid w:val="006A61D2"/>
    <w:rsid w:val="006B0B30"/>
    <w:rsid w:val="006D26C8"/>
    <w:rsid w:val="006E1403"/>
    <w:rsid w:val="00707235"/>
    <w:rsid w:val="00717618"/>
    <w:rsid w:val="007467CB"/>
    <w:rsid w:val="007941B7"/>
    <w:rsid w:val="00794652"/>
    <w:rsid w:val="007A3C28"/>
    <w:rsid w:val="007C3760"/>
    <w:rsid w:val="007E3DBD"/>
    <w:rsid w:val="007E6B11"/>
    <w:rsid w:val="007F162C"/>
    <w:rsid w:val="00801CE6"/>
    <w:rsid w:val="008346C2"/>
    <w:rsid w:val="00844D46"/>
    <w:rsid w:val="0085487C"/>
    <w:rsid w:val="00863839"/>
    <w:rsid w:val="0086425A"/>
    <w:rsid w:val="008866D0"/>
    <w:rsid w:val="008B4F3A"/>
    <w:rsid w:val="008B6AC8"/>
    <w:rsid w:val="008B6B17"/>
    <w:rsid w:val="0093044C"/>
    <w:rsid w:val="00937081"/>
    <w:rsid w:val="00954623"/>
    <w:rsid w:val="00984249"/>
    <w:rsid w:val="009A17B6"/>
    <w:rsid w:val="009A37F4"/>
    <w:rsid w:val="009A7872"/>
    <w:rsid w:val="009C40C1"/>
    <w:rsid w:val="009D44AB"/>
    <w:rsid w:val="009D7A18"/>
    <w:rsid w:val="00A12B0C"/>
    <w:rsid w:val="00A15639"/>
    <w:rsid w:val="00A247B2"/>
    <w:rsid w:val="00A24CFC"/>
    <w:rsid w:val="00A3629F"/>
    <w:rsid w:val="00A62A83"/>
    <w:rsid w:val="00AA5F57"/>
    <w:rsid w:val="00AB792D"/>
    <w:rsid w:val="00AC7D5C"/>
    <w:rsid w:val="00AE0602"/>
    <w:rsid w:val="00AF2A49"/>
    <w:rsid w:val="00B11406"/>
    <w:rsid w:val="00B17231"/>
    <w:rsid w:val="00B25B70"/>
    <w:rsid w:val="00B3494B"/>
    <w:rsid w:val="00B41EAE"/>
    <w:rsid w:val="00B438F7"/>
    <w:rsid w:val="00B64DF3"/>
    <w:rsid w:val="00B70DEA"/>
    <w:rsid w:val="00BB050A"/>
    <w:rsid w:val="00BB55A4"/>
    <w:rsid w:val="00BE1A76"/>
    <w:rsid w:val="00BF5D18"/>
    <w:rsid w:val="00C13258"/>
    <w:rsid w:val="00C3518F"/>
    <w:rsid w:val="00C37CA1"/>
    <w:rsid w:val="00C53AC6"/>
    <w:rsid w:val="00C60227"/>
    <w:rsid w:val="00C90574"/>
    <w:rsid w:val="00CC0A17"/>
    <w:rsid w:val="00CD1F48"/>
    <w:rsid w:val="00CE3948"/>
    <w:rsid w:val="00CF5880"/>
    <w:rsid w:val="00CF6B08"/>
    <w:rsid w:val="00D4016D"/>
    <w:rsid w:val="00D7059A"/>
    <w:rsid w:val="00D75A71"/>
    <w:rsid w:val="00D75D70"/>
    <w:rsid w:val="00D823FC"/>
    <w:rsid w:val="00D911DF"/>
    <w:rsid w:val="00DA14B7"/>
    <w:rsid w:val="00DC3D47"/>
    <w:rsid w:val="00E11B95"/>
    <w:rsid w:val="00E121A5"/>
    <w:rsid w:val="00E1659F"/>
    <w:rsid w:val="00E2529A"/>
    <w:rsid w:val="00E54D2A"/>
    <w:rsid w:val="00E70873"/>
    <w:rsid w:val="00E86C4C"/>
    <w:rsid w:val="00E9106F"/>
    <w:rsid w:val="00E94F39"/>
    <w:rsid w:val="00E97984"/>
    <w:rsid w:val="00EB1A86"/>
    <w:rsid w:val="00EB326A"/>
    <w:rsid w:val="00EB6B78"/>
    <w:rsid w:val="00EC6F95"/>
    <w:rsid w:val="00EE207F"/>
    <w:rsid w:val="00EE4052"/>
    <w:rsid w:val="00EE588E"/>
    <w:rsid w:val="00EE7D40"/>
    <w:rsid w:val="00EF1FDF"/>
    <w:rsid w:val="00EF679C"/>
    <w:rsid w:val="00F00996"/>
    <w:rsid w:val="00F120A3"/>
    <w:rsid w:val="00F126FD"/>
    <w:rsid w:val="00F239E5"/>
    <w:rsid w:val="00F25C5A"/>
    <w:rsid w:val="00F31427"/>
    <w:rsid w:val="00F34DBD"/>
    <w:rsid w:val="00F64759"/>
    <w:rsid w:val="00F72FA5"/>
    <w:rsid w:val="00F763FD"/>
    <w:rsid w:val="00F80E26"/>
    <w:rsid w:val="00FA08B2"/>
    <w:rsid w:val="00FA76F7"/>
    <w:rsid w:val="00FB75AD"/>
    <w:rsid w:val="00FE4518"/>
    <w:rsid w:val="00FE63D6"/>
    <w:rsid w:val="00FF6392"/>
    <w:rsid w:val="13884690"/>
    <w:rsid w:val="183F7772"/>
    <w:rsid w:val="30BA6B73"/>
    <w:rsid w:val="38B06ED8"/>
    <w:rsid w:val="4E275CA4"/>
    <w:rsid w:val="63926E10"/>
    <w:rsid w:val="728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7FB4A5"/>
  <w15:docId w15:val="{D06218FF-67FC-46C8-A5C2-FBF69F53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pPr>
      <w:ind w:rightChars="-225" w:right="-540"/>
      <w:jc w:val="center"/>
      <w:outlineLvl w:val="1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0">
    <w:name w:val="標題 2 字元"/>
    <w:basedOn w:val="a0"/>
    <w:link w:val="2"/>
    <w:semiHidden/>
    <w:rPr>
      <w:rFonts w:ascii="Times New Roman" w:eastAsia="標楷體" w:hAnsi="Times New Roman" w:cs="Times New Roman"/>
      <w:sz w:val="40"/>
      <w:szCs w:val="24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hAnsiTheme="minorHAnsi" w:cs="新細明體"/>
      <w:color w:val="000000"/>
      <w:sz w:val="24"/>
      <w:szCs w:val="24"/>
    </w:rPr>
  </w:style>
  <w:style w:type="character" w:customStyle="1" w:styleId="il">
    <w:name w:val="il"/>
    <w:basedOn w:val="a0"/>
    <w:qFormat/>
  </w:style>
  <w:style w:type="character" w:customStyle="1" w:styleId="a8">
    <w:name w:val="頁首 字元"/>
    <w:basedOn w:val="a0"/>
    <w:link w:val="a7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3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F16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162C"/>
  </w:style>
  <w:style w:type="character" w:customStyle="1" w:styleId="ad">
    <w:name w:val="註解文字 字元"/>
    <w:basedOn w:val="a0"/>
    <w:link w:val="ac"/>
    <w:uiPriority w:val="99"/>
    <w:semiHidden/>
    <w:rsid w:val="007F162C"/>
    <w:rPr>
      <w:rFonts w:eastAsia="新細明體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162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162C"/>
    <w:rPr>
      <w:rFonts w:eastAsia="新細明體"/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717618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3721FE"/>
    <w:rPr>
      <w:rFonts w:eastAsia="新細明體"/>
      <w:kern w:val="2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B64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qtaiwan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unanbooks.com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i.cloudreview.tw/CIQ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qtaiw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>KMSOFFICE2019X64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swlin0214</dc:creator>
  <cp:lastModifiedBy>宇寬 黃</cp:lastModifiedBy>
  <cp:revision>9</cp:revision>
  <cp:lastPrinted>2021-02-22T02:57:00Z</cp:lastPrinted>
  <dcterms:created xsi:type="dcterms:W3CDTF">2022-12-03T14:15:00Z</dcterms:created>
  <dcterms:modified xsi:type="dcterms:W3CDTF">2022-12-04T04:56:00Z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